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EF5B6" w14:textId="77777777" w:rsidR="003D32A6" w:rsidRPr="0061464D" w:rsidRDefault="003D32A6" w:rsidP="002B6A75">
      <w:pPr>
        <w:pStyle w:val="aff9"/>
        <w:widowControl w:val="0"/>
        <w:spacing w:afterLines="20" w:after="72" w:line="460" w:lineRule="exact"/>
        <w:rPr>
          <w:sz w:val="36"/>
          <w:szCs w:val="36"/>
        </w:rPr>
      </w:pPr>
      <w:r w:rsidRPr="0061464D">
        <w:rPr>
          <w:rFonts w:hint="eastAsia"/>
          <w:sz w:val="36"/>
          <w:szCs w:val="36"/>
        </w:rPr>
        <w:t>伍、教育局主管</w:t>
      </w:r>
    </w:p>
    <w:p w14:paraId="377534BD" w14:textId="5AB81517" w:rsidR="003D32A6" w:rsidRPr="004D4E8B" w:rsidRDefault="003D32A6" w:rsidP="002B6A75">
      <w:pPr>
        <w:pStyle w:val="affb"/>
        <w:spacing w:line="440" w:lineRule="exact"/>
        <w:ind w:firstLine="480"/>
        <w:rPr>
          <w:color w:val="000000" w:themeColor="text1"/>
          <w:lang w:eastAsia="zh-HK"/>
        </w:rPr>
      </w:pPr>
      <w:r w:rsidRPr="00B94566">
        <w:rPr>
          <w:rFonts w:hint="eastAsia"/>
        </w:rPr>
        <w:t>教育局主管計有公務機關3個，非營業特種基金單位1個，各該單位決算、附屬單位決算非營業部分之審核情形</w:t>
      </w:r>
      <w:r w:rsidRPr="004D4E8B">
        <w:rPr>
          <w:rFonts w:hint="eastAsia"/>
          <w:color w:val="000000" w:themeColor="text1"/>
        </w:rPr>
        <w:t>如次（重大公共建設計畫</w:t>
      </w:r>
      <w:r w:rsidRPr="004D4E8B">
        <w:rPr>
          <w:rFonts w:hint="eastAsia"/>
          <w:color w:val="000000" w:themeColor="text1"/>
          <w:lang w:eastAsia="zh-HK"/>
        </w:rPr>
        <w:t>執行情形之查核，請參閱戊、柒、重大公共建設計畫及採購執行情形之查核）：</w:t>
      </w:r>
    </w:p>
    <w:p w14:paraId="2675069C" w14:textId="58285C97" w:rsidR="003D32A6" w:rsidRPr="00B94566" w:rsidRDefault="003D32A6" w:rsidP="00886192">
      <w:pPr>
        <w:pStyle w:val="affc"/>
        <w:widowControl w:val="0"/>
        <w:spacing w:beforeLines="30" w:before="108" w:afterLines="20" w:after="72" w:line="420" w:lineRule="exact"/>
        <w:ind w:firstLineChars="100" w:firstLine="320"/>
        <w:rPr>
          <w:sz w:val="32"/>
          <w:szCs w:val="32"/>
        </w:rPr>
      </w:pPr>
      <w:r w:rsidRPr="00B94566">
        <w:rPr>
          <w:rFonts w:hint="eastAsia"/>
          <w:sz w:val="32"/>
          <w:szCs w:val="32"/>
        </w:rPr>
        <w:t>一、單位決算部分</w:t>
      </w:r>
    </w:p>
    <w:p w14:paraId="728B613D" w14:textId="0C118814" w:rsidR="003D32A6" w:rsidRPr="00B94566" w:rsidRDefault="003D32A6" w:rsidP="002B6A75">
      <w:pPr>
        <w:pStyle w:val="affb"/>
        <w:spacing w:beforeLines="20" w:before="72" w:afterLines="20" w:after="72" w:line="440" w:lineRule="exact"/>
        <w:ind w:firstLine="464"/>
      </w:pPr>
      <w:r w:rsidRPr="00B94566">
        <w:rPr>
          <w:rFonts w:hint="eastAsia"/>
          <w:spacing w:val="-4"/>
        </w:rPr>
        <w:t>教育局主管包括教育局、社會教育館及家庭教育中心等3個機關，掌理教育行政、各級學校教育</w:t>
      </w:r>
      <w:r w:rsidRPr="00B94566">
        <w:rPr>
          <w:rFonts w:hint="eastAsia"/>
        </w:rPr>
        <w:t>、社會教育、家庭教育之政策</w:t>
      </w:r>
      <w:r w:rsidRPr="00B94566">
        <w:rPr>
          <w:rFonts w:hint="eastAsia"/>
          <w:lang w:eastAsia="zh-HK"/>
        </w:rPr>
        <w:t>訂</w:t>
      </w:r>
      <w:r w:rsidRPr="00B94566">
        <w:rPr>
          <w:rFonts w:hint="eastAsia"/>
        </w:rPr>
        <w:t>定及推行。茲將</w:t>
      </w:r>
      <w:proofErr w:type="gramStart"/>
      <w:r w:rsidR="0000509C">
        <w:rPr>
          <w:rFonts w:hint="eastAsia"/>
        </w:rPr>
        <w:t>1</w:t>
      </w:r>
      <w:r w:rsidRPr="00B94566">
        <w:rPr>
          <w:rFonts w:hint="eastAsia"/>
        </w:rPr>
        <w:t>1</w:t>
      </w:r>
      <w:r w:rsidR="00F61BB8">
        <w:rPr>
          <w:rFonts w:hint="eastAsia"/>
        </w:rPr>
        <w:t>2</w:t>
      </w:r>
      <w:proofErr w:type="gramEnd"/>
      <w:r w:rsidRPr="00B94566">
        <w:rPr>
          <w:rFonts w:hint="eastAsia"/>
        </w:rPr>
        <w:t>年度決算審核結果說明如次：</w:t>
      </w:r>
    </w:p>
    <w:p w14:paraId="681E67CE" w14:textId="4DB0689D" w:rsidR="003D32A6" w:rsidRPr="00043873" w:rsidRDefault="003D32A6" w:rsidP="005B07B1">
      <w:pPr>
        <w:pStyle w:val="affa"/>
        <w:widowControl w:val="0"/>
        <w:tabs>
          <w:tab w:val="left" w:pos="1276"/>
        </w:tabs>
        <w:spacing w:beforeLines="20" w:before="72" w:afterLines="20" w:after="72" w:line="420" w:lineRule="exact"/>
        <w:ind w:firstLineChars="200" w:firstLine="561"/>
        <w:rPr>
          <w:sz w:val="28"/>
        </w:rPr>
      </w:pPr>
      <w:r w:rsidRPr="00043873">
        <w:rPr>
          <w:rFonts w:hint="eastAsia"/>
          <w:sz w:val="28"/>
        </w:rPr>
        <w:t>（一）　計畫實施之查核</w:t>
      </w:r>
    </w:p>
    <w:p w14:paraId="71813368" w14:textId="1993EF83" w:rsidR="003D32A6" w:rsidRPr="004C1405" w:rsidRDefault="003D32A6" w:rsidP="002B6A75">
      <w:pPr>
        <w:pStyle w:val="affb"/>
        <w:spacing w:line="440" w:lineRule="exact"/>
        <w:ind w:firstLine="480"/>
      </w:pPr>
      <w:r w:rsidRPr="004D4E8B">
        <w:rPr>
          <w:rFonts w:hint="eastAsia"/>
          <w:color w:val="000000" w:themeColor="text1"/>
        </w:rPr>
        <w:t>業務計畫5</w:t>
      </w:r>
      <w:r w:rsidRPr="004D4E8B">
        <w:rPr>
          <w:rFonts w:hint="eastAsia"/>
          <w:color w:val="000000" w:themeColor="text1"/>
          <w:spacing w:val="-1"/>
        </w:rPr>
        <w:t>項，下分工作計畫7項，包括</w:t>
      </w:r>
      <w:r w:rsidR="00F911C1">
        <w:rPr>
          <w:rFonts w:hint="eastAsia"/>
          <w:color w:val="000000" w:themeColor="text1"/>
          <w:spacing w:val="-1"/>
        </w:rPr>
        <w:t>提升國際語文能力</w:t>
      </w:r>
      <w:r w:rsidR="003A5BD2" w:rsidRPr="004D4E8B">
        <w:rPr>
          <w:rFonts w:hint="eastAsia"/>
          <w:color w:val="000000" w:themeColor="text1"/>
          <w:spacing w:val="-1"/>
        </w:rPr>
        <w:t>、</w:t>
      </w:r>
      <w:r w:rsidR="003A5BD2">
        <w:rPr>
          <w:rFonts w:hint="eastAsia"/>
          <w:color w:val="000000" w:themeColor="text1"/>
          <w:spacing w:val="-1"/>
        </w:rPr>
        <w:t>完善校園數位基礎建設及資訊安全網絡</w:t>
      </w:r>
      <w:r w:rsidRPr="004D4E8B">
        <w:rPr>
          <w:rFonts w:hint="eastAsia"/>
          <w:color w:val="000000" w:themeColor="text1"/>
          <w:spacing w:val="-1"/>
        </w:rPr>
        <w:t>、</w:t>
      </w:r>
      <w:r w:rsidRPr="004D4E8B">
        <w:rPr>
          <w:rFonts w:hint="eastAsia"/>
          <w:color w:val="000000" w:themeColor="text1"/>
          <w:spacing w:val="-1"/>
          <w:lang w:eastAsia="zh-HK"/>
        </w:rPr>
        <w:t>擴大</w:t>
      </w:r>
      <w:proofErr w:type="gramStart"/>
      <w:r w:rsidR="00F911C1">
        <w:rPr>
          <w:rFonts w:hint="eastAsia"/>
          <w:color w:val="000000" w:themeColor="text1"/>
          <w:spacing w:val="-1"/>
        </w:rPr>
        <w:t>平價</w:t>
      </w:r>
      <w:r w:rsidRPr="004D4E8B">
        <w:rPr>
          <w:rFonts w:hint="eastAsia"/>
          <w:color w:val="000000" w:themeColor="text1"/>
          <w:spacing w:val="-1"/>
        </w:rPr>
        <w:t>化教保</w:t>
      </w:r>
      <w:proofErr w:type="gramEnd"/>
      <w:r w:rsidRPr="004D4E8B">
        <w:rPr>
          <w:rFonts w:hint="eastAsia"/>
          <w:color w:val="000000" w:themeColor="text1"/>
          <w:spacing w:val="-1"/>
        </w:rPr>
        <w:t>服務、</w:t>
      </w:r>
      <w:r w:rsidR="00F911C1">
        <w:rPr>
          <w:rFonts w:hint="eastAsia"/>
          <w:color w:val="000000" w:themeColor="text1"/>
          <w:spacing w:val="-1"/>
        </w:rPr>
        <w:t>強化午餐食材雲端管理</w:t>
      </w:r>
      <w:r w:rsidRPr="004D4E8B">
        <w:rPr>
          <w:rFonts w:hint="eastAsia"/>
          <w:color w:val="000000" w:themeColor="text1"/>
          <w:spacing w:val="-1"/>
        </w:rPr>
        <w:t>、</w:t>
      </w:r>
      <w:r w:rsidR="00F911C1">
        <w:rPr>
          <w:rFonts w:hint="eastAsia"/>
          <w:color w:val="000000" w:themeColor="text1"/>
          <w:spacing w:val="-1"/>
        </w:rPr>
        <w:t>持續推動老舊校舍補強及整建計畫</w:t>
      </w:r>
      <w:r w:rsidRPr="004D4E8B">
        <w:rPr>
          <w:rFonts w:hint="eastAsia"/>
          <w:color w:val="000000" w:themeColor="text1"/>
          <w:spacing w:val="-1"/>
        </w:rPr>
        <w:t>、</w:t>
      </w:r>
      <w:r w:rsidR="00F911C1">
        <w:rPr>
          <w:rFonts w:hint="eastAsia"/>
          <w:color w:val="000000" w:themeColor="text1"/>
          <w:spacing w:val="-1"/>
        </w:rPr>
        <w:t>辦理</w:t>
      </w:r>
      <w:proofErr w:type="gramStart"/>
      <w:r w:rsidR="00F911C1">
        <w:rPr>
          <w:rFonts w:hint="eastAsia"/>
          <w:color w:val="000000" w:themeColor="text1"/>
          <w:spacing w:val="-1"/>
        </w:rPr>
        <w:t>高中職免學費</w:t>
      </w:r>
      <w:proofErr w:type="gramEnd"/>
      <w:r w:rsidR="00F911C1">
        <w:rPr>
          <w:rFonts w:hint="eastAsia"/>
          <w:color w:val="000000" w:themeColor="text1"/>
          <w:spacing w:val="-1"/>
        </w:rPr>
        <w:t>及免試入學</w:t>
      </w:r>
      <w:r w:rsidRPr="004D4E8B">
        <w:rPr>
          <w:rFonts w:hint="eastAsia"/>
          <w:color w:val="000000" w:themeColor="text1"/>
          <w:spacing w:val="-1"/>
        </w:rPr>
        <w:t>等重要施政項目，</w:t>
      </w:r>
      <w:r w:rsidRPr="00906596">
        <w:rPr>
          <w:rFonts w:hint="eastAsia"/>
          <w:color w:val="000000" w:themeColor="text1"/>
        </w:rPr>
        <w:t>其中已執行完成者6項</w:t>
      </w:r>
      <w:r w:rsidRPr="004C1405">
        <w:rPr>
          <w:rFonts w:hint="eastAsia"/>
        </w:rPr>
        <w:t>，尚在執行者1項，係</w:t>
      </w:r>
      <w:r w:rsidR="00034ABB" w:rsidRPr="00034ABB">
        <w:rPr>
          <w:rFonts w:hint="eastAsia"/>
        </w:rPr>
        <w:t>高級中等以下學校運動操場及周邊設施整建計畫尚未完工，須保留繼續執行</w:t>
      </w:r>
      <w:r w:rsidRPr="004C1405">
        <w:rPr>
          <w:rFonts w:hint="eastAsia"/>
        </w:rPr>
        <w:t>。</w:t>
      </w:r>
    </w:p>
    <w:p w14:paraId="049E1A5D" w14:textId="12B441E9" w:rsidR="003D32A6" w:rsidRDefault="003D32A6" w:rsidP="002B6A75">
      <w:pPr>
        <w:pStyle w:val="affa"/>
        <w:widowControl w:val="0"/>
        <w:spacing w:beforeLines="20" w:before="72" w:afterLines="20" w:after="72" w:line="420" w:lineRule="exact"/>
        <w:ind w:firstLineChars="200" w:firstLine="561"/>
        <w:rPr>
          <w:sz w:val="28"/>
        </w:rPr>
      </w:pPr>
      <w:r w:rsidRPr="006B389F">
        <w:rPr>
          <w:rFonts w:hint="eastAsia"/>
          <w:sz w:val="28"/>
        </w:rPr>
        <w:t>（二）　預算執行之審核</w:t>
      </w:r>
    </w:p>
    <w:p w14:paraId="42DB9A13" w14:textId="4FB9FE73" w:rsidR="00AA2C4F" w:rsidRPr="00841F9B" w:rsidRDefault="00AA2C4F" w:rsidP="002B6A75">
      <w:pPr>
        <w:pStyle w:val="a8"/>
        <w:widowControl w:val="0"/>
        <w:spacing w:beforeLines="10" w:before="36" w:afterLines="10" w:after="36" w:line="440" w:lineRule="exact"/>
        <w:ind w:firstLineChars="350" w:firstLine="840"/>
      </w:pPr>
      <w:r w:rsidRPr="00841F9B">
        <w:rPr>
          <w:rFonts w:hint="eastAsia"/>
        </w:rPr>
        <w:t xml:space="preserve">1.　</w:t>
      </w:r>
      <w:r w:rsidR="002A234E" w:rsidRPr="002A234E">
        <w:rPr>
          <w:rFonts w:hint="eastAsia"/>
        </w:rPr>
        <w:t>歲入原編列預算數77億6,866萬餘元，經追加預算6億9,405萬餘元，合計84億6,271萬餘元，決算審核結果，審定實現數83億3,010萬餘元，應收保留數9,972萬餘元，</w:t>
      </w:r>
      <w:r w:rsidRPr="00841F9B">
        <w:rPr>
          <w:rFonts w:hint="eastAsia"/>
        </w:rPr>
        <w:t>係</w:t>
      </w:r>
      <w:r w:rsidR="00561A6A" w:rsidRPr="00841F9B">
        <w:rPr>
          <w:rFonts w:hint="eastAsia"/>
        </w:rPr>
        <w:t>中央補助款依各項建設工程實際進度撥款</w:t>
      </w:r>
      <w:r w:rsidRPr="00841F9B">
        <w:rPr>
          <w:rFonts w:hint="eastAsia"/>
        </w:rPr>
        <w:t>；合計決算審</w:t>
      </w:r>
      <w:r w:rsidRPr="00C17793">
        <w:rPr>
          <w:rFonts w:hint="eastAsia"/>
          <w:spacing w:val="-4"/>
        </w:rPr>
        <w:t>定數為</w:t>
      </w:r>
      <w:r w:rsidR="000638CB">
        <w:rPr>
          <w:rFonts w:hint="eastAsia"/>
          <w:spacing w:val="-4"/>
        </w:rPr>
        <w:t>8</w:t>
      </w:r>
      <w:r w:rsidR="00CA43D9">
        <w:rPr>
          <w:spacing w:val="-4"/>
        </w:rPr>
        <w:t>4</w:t>
      </w:r>
      <w:r w:rsidR="00561A6A" w:rsidRPr="00C17793">
        <w:rPr>
          <w:spacing w:val="-4"/>
        </w:rPr>
        <w:t>億</w:t>
      </w:r>
      <w:r w:rsidR="00CA43D9">
        <w:rPr>
          <w:rFonts w:hint="eastAsia"/>
          <w:spacing w:val="-4"/>
        </w:rPr>
        <w:t>2</w:t>
      </w:r>
      <w:r w:rsidR="00CA43D9">
        <w:rPr>
          <w:spacing w:val="-4"/>
        </w:rPr>
        <w:t>,982</w:t>
      </w:r>
      <w:r w:rsidR="00561A6A" w:rsidRPr="00C17793">
        <w:rPr>
          <w:spacing w:val="-4"/>
        </w:rPr>
        <w:t>萬餘元，較預算</w:t>
      </w:r>
      <w:r w:rsidR="00C17793" w:rsidRPr="00C17793">
        <w:rPr>
          <w:rFonts w:hint="eastAsia"/>
          <w:spacing w:val="-4"/>
        </w:rPr>
        <w:t>減少</w:t>
      </w:r>
      <w:r w:rsidR="00CA43D9">
        <w:rPr>
          <w:rFonts w:hint="eastAsia"/>
          <w:spacing w:val="-4"/>
        </w:rPr>
        <w:t>3</w:t>
      </w:r>
      <w:r w:rsidR="00CA43D9">
        <w:rPr>
          <w:spacing w:val="-4"/>
        </w:rPr>
        <w:t>,289</w:t>
      </w:r>
      <w:r w:rsidR="00561A6A" w:rsidRPr="00C17793">
        <w:rPr>
          <w:spacing w:val="-4"/>
        </w:rPr>
        <w:t>萬餘元（</w:t>
      </w:r>
      <w:r w:rsidR="00CA43D9">
        <w:rPr>
          <w:rFonts w:hint="eastAsia"/>
          <w:spacing w:val="-4"/>
        </w:rPr>
        <w:t>0</w:t>
      </w:r>
      <w:r w:rsidR="00CA43D9">
        <w:rPr>
          <w:spacing w:val="-4"/>
        </w:rPr>
        <w:t>.39</w:t>
      </w:r>
      <w:r w:rsidR="00561A6A" w:rsidRPr="00C17793">
        <w:rPr>
          <w:spacing w:val="-4"/>
        </w:rPr>
        <w:t>％），</w:t>
      </w:r>
      <w:r w:rsidR="00252815">
        <w:rPr>
          <w:rFonts w:hint="eastAsia"/>
          <w:spacing w:val="-4"/>
        </w:rPr>
        <w:t>主要</w:t>
      </w:r>
      <w:r w:rsidR="00561A6A" w:rsidRPr="00C17793">
        <w:rPr>
          <w:spacing w:val="-4"/>
        </w:rPr>
        <w:t>係</w:t>
      </w:r>
      <w:r w:rsidR="00561A6A" w:rsidRPr="00C17793">
        <w:rPr>
          <w:rFonts w:hint="eastAsia"/>
          <w:spacing w:val="-4"/>
        </w:rPr>
        <w:t>中央</w:t>
      </w:r>
      <w:r w:rsidR="00810839">
        <w:rPr>
          <w:rFonts w:hint="eastAsia"/>
          <w:spacing w:val="-4"/>
        </w:rPr>
        <w:t>實際核撥</w:t>
      </w:r>
      <w:r w:rsidR="00252815">
        <w:rPr>
          <w:rFonts w:hint="eastAsia"/>
          <w:spacing w:val="-4"/>
        </w:rPr>
        <w:t>計畫型</w:t>
      </w:r>
      <w:r w:rsidR="00561A6A" w:rsidRPr="00C17793">
        <w:rPr>
          <w:rFonts w:hint="eastAsia"/>
          <w:spacing w:val="-4"/>
        </w:rPr>
        <w:t>補助款較預計減少。</w:t>
      </w:r>
    </w:p>
    <w:p w14:paraId="01ADFF1E" w14:textId="1BCC5861" w:rsidR="00406C4A" w:rsidRPr="0028019E" w:rsidRDefault="00406C4A" w:rsidP="002B6A75">
      <w:pPr>
        <w:pStyle w:val="a8"/>
        <w:widowControl w:val="0"/>
        <w:spacing w:beforeLines="10" w:before="36" w:afterLines="10" w:after="36" w:line="440" w:lineRule="exact"/>
        <w:ind w:firstLineChars="350" w:firstLine="840"/>
      </w:pPr>
      <w:r w:rsidRPr="0028019E">
        <w:rPr>
          <w:rFonts w:hint="eastAsia"/>
        </w:rPr>
        <w:t>2.　以前年度歲入轉入數計</w:t>
      </w:r>
      <w:r w:rsidR="00CA43D9">
        <w:t>5,516</w:t>
      </w:r>
      <w:r w:rsidRPr="0028019E">
        <w:t>萬餘元</w:t>
      </w:r>
      <w:r w:rsidRPr="0028019E">
        <w:rPr>
          <w:rFonts w:hint="eastAsia"/>
        </w:rPr>
        <w:t>，決算審核結果，審定實現</w:t>
      </w:r>
      <w:r w:rsidR="00601C5A">
        <w:rPr>
          <w:rFonts w:hint="eastAsia"/>
        </w:rPr>
        <w:t>數</w:t>
      </w:r>
      <w:r w:rsidR="00CA43D9">
        <w:rPr>
          <w:rFonts w:hint="eastAsia"/>
        </w:rPr>
        <w:t>5</w:t>
      </w:r>
      <w:r w:rsidR="00CA43D9">
        <w:t>,466</w:t>
      </w:r>
      <w:r w:rsidRPr="0028019E">
        <w:t>萬餘元（</w:t>
      </w:r>
      <w:r w:rsidR="000638CB">
        <w:t>99.</w:t>
      </w:r>
      <w:r w:rsidR="00CA43D9">
        <w:t>10</w:t>
      </w:r>
      <w:r w:rsidRPr="0028019E">
        <w:t>％）</w:t>
      </w:r>
      <w:r w:rsidR="00DF2D2C" w:rsidRPr="002A234E">
        <w:rPr>
          <w:rFonts w:hAnsi="標楷體" w:cs="標楷體" w:hint="eastAsia"/>
        </w:rPr>
        <w:t>；</w:t>
      </w:r>
      <w:r w:rsidRPr="0028019E">
        <w:t>減免</w:t>
      </w:r>
      <w:r w:rsidR="000638CB">
        <w:rPr>
          <w:rFonts w:hint="eastAsia"/>
        </w:rPr>
        <w:t>（</w:t>
      </w:r>
      <w:r w:rsidR="000A01C2">
        <w:rPr>
          <w:rFonts w:hint="eastAsia"/>
        </w:rPr>
        <w:t>註銷</w:t>
      </w:r>
      <w:r w:rsidR="000638CB">
        <w:rPr>
          <w:rFonts w:hint="eastAsia"/>
        </w:rPr>
        <w:t>）</w:t>
      </w:r>
      <w:r w:rsidRPr="0028019E">
        <w:t>數</w:t>
      </w:r>
      <w:r w:rsidR="00CA43D9">
        <w:rPr>
          <w:rFonts w:hint="eastAsia"/>
        </w:rPr>
        <w:t>4</w:t>
      </w:r>
      <w:r w:rsidR="00CA43D9">
        <w:t>9</w:t>
      </w:r>
      <w:r w:rsidR="00CA43D9">
        <w:rPr>
          <w:rFonts w:hint="eastAsia"/>
        </w:rPr>
        <w:t>萬餘</w:t>
      </w:r>
      <w:r w:rsidRPr="0028019E">
        <w:t>元</w:t>
      </w:r>
      <w:r w:rsidR="002A234E" w:rsidRPr="002A234E">
        <w:rPr>
          <w:rFonts w:hint="eastAsia"/>
        </w:rPr>
        <w:t>（0.9</w:t>
      </w:r>
      <w:r w:rsidR="002A234E">
        <w:t>0</w:t>
      </w:r>
      <w:r w:rsidR="002A234E" w:rsidRPr="002A234E">
        <w:rPr>
          <w:rFonts w:hint="eastAsia"/>
        </w:rPr>
        <w:t>％）</w:t>
      </w:r>
      <w:r w:rsidRPr="0028019E">
        <w:t>，係</w:t>
      </w:r>
      <w:r w:rsidR="000E17A1" w:rsidRPr="00104B67">
        <w:rPr>
          <w:rFonts w:hint="eastAsia"/>
        </w:rPr>
        <w:t>工程結餘款</w:t>
      </w:r>
      <w:r w:rsidRPr="0028019E">
        <w:rPr>
          <w:rFonts w:hint="eastAsia"/>
        </w:rPr>
        <w:t>。</w:t>
      </w:r>
    </w:p>
    <w:p w14:paraId="03310268" w14:textId="2A57098B" w:rsidR="00E63B97" w:rsidRPr="007B0340" w:rsidRDefault="00E63B97" w:rsidP="002B6A75">
      <w:pPr>
        <w:pStyle w:val="a8"/>
        <w:widowControl w:val="0"/>
        <w:spacing w:beforeLines="10" w:before="36" w:afterLines="10" w:after="36" w:line="440" w:lineRule="exact"/>
        <w:ind w:firstLineChars="350" w:firstLine="840"/>
        <w:rPr>
          <w:rFonts w:hAnsi="標楷體"/>
        </w:rPr>
      </w:pPr>
      <w:r w:rsidRPr="007B0340">
        <w:rPr>
          <w:rFonts w:hint="eastAsia"/>
        </w:rPr>
        <w:t xml:space="preserve">3.　</w:t>
      </w:r>
      <w:r w:rsidR="002A234E" w:rsidRPr="002A234E">
        <w:rPr>
          <w:rFonts w:hAnsi="標楷體" w:cs="標楷體" w:hint="eastAsia"/>
        </w:rPr>
        <w:t>歲出原編列預算數517億1,390萬元，經追加預算20億6,990萬餘元，並因</w:t>
      </w:r>
      <w:r w:rsidR="009D2A59" w:rsidRPr="009D2A59">
        <w:rPr>
          <w:rFonts w:hAnsi="標楷體" w:cs="標楷體" w:hint="eastAsia"/>
        </w:rPr>
        <w:t>教師節敬師禮</w:t>
      </w:r>
      <w:r w:rsidR="00DF2D2C">
        <w:rPr>
          <w:rFonts w:hAnsi="標楷體" w:cs="標楷體" w:hint="eastAsia"/>
        </w:rPr>
        <w:t>券</w:t>
      </w:r>
      <w:r w:rsidR="009D2A59" w:rsidRPr="009D2A59">
        <w:rPr>
          <w:rFonts w:hAnsi="標楷體" w:cs="標楷體" w:hint="eastAsia"/>
        </w:rPr>
        <w:t>發放</w:t>
      </w:r>
      <w:r w:rsidR="002A234E" w:rsidRPr="002A234E">
        <w:rPr>
          <w:rFonts w:hAnsi="標楷體" w:cs="標楷體" w:hint="eastAsia"/>
        </w:rPr>
        <w:t>等事由，經動支第二預備金3,841萬餘元，</w:t>
      </w:r>
      <w:proofErr w:type="gramStart"/>
      <w:r w:rsidR="002A234E" w:rsidRPr="002A234E">
        <w:rPr>
          <w:rFonts w:hAnsi="標楷體" w:cs="標楷體" w:hint="eastAsia"/>
        </w:rPr>
        <w:t>暨因</w:t>
      </w:r>
      <w:r w:rsidR="00435E42">
        <w:rPr>
          <w:rFonts w:hAnsi="標楷體" w:cs="標楷體" w:hint="eastAsia"/>
        </w:rPr>
        <w:t>人事</w:t>
      </w:r>
      <w:proofErr w:type="gramEnd"/>
      <w:r w:rsidR="00435E42">
        <w:rPr>
          <w:rFonts w:hAnsi="標楷體" w:cs="標楷體" w:hint="eastAsia"/>
        </w:rPr>
        <w:t>費不足</w:t>
      </w:r>
      <w:r w:rsidR="002A234E" w:rsidRPr="002A234E">
        <w:rPr>
          <w:rFonts w:hAnsi="標楷體" w:cs="標楷體" w:hint="eastAsia"/>
        </w:rPr>
        <w:t>，動支各類員工待遇準備242萬餘元，合計538億2,464萬餘元，決算審核結果，審定實現數536億8,455萬餘元（99.74％），應付保留數9,972萬餘元（0.19％），保留原因詳「（一）計畫實施之查核」說明；合計決算審定數為537億8,427萬餘元，預算賸餘4,036萬餘元（0.07％），係</w:t>
      </w:r>
      <w:r w:rsidR="00AD519D" w:rsidRPr="00AD519D">
        <w:rPr>
          <w:rFonts w:hAnsi="標楷體" w:cs="標楷體" w:hint="eastAsia"/>
        </w:rPr>
        <w:t>高級中等以下學校運動操場及周邊設施整建計畫</w:t>
      </w:r>
      <w:proofErr w:type="gramStart"/>
      <w:r w:rsidR="00AD519D" w:rsidRPr="00AD519D">
        <w:rPr>
          <w:rFonts w:hAnsi="標楷體" w:cs="標楷體" w:hint="eastAsia"/>
        </w:rPr>
        <w:t>採</w:t>
      </w:r>
      <w:proofErr w:type="gramEnd"/>
      <w:r w:rsidR="00AD519D" w:rsidRPr="00AD519D">
        <w:rPr>
          <w:rFonts w:hAnsi="標楷體" w:cs="標楷體" w:hint="eastAsia"/>
        </w:rPr>
        <w:t>收支對列，因收入未達</w:t>
      </w:r>
      <w:proofErr w:type="gramStart"/>
      <w:r w:rsidR="00AD519D" w:rsidRPr="00AD519D">
        <w:rPr>
          <w:rFonts w:hAnsi="標楷體" w:cs="標楷體" w:hint="eastAsia"/>
        </w:rPr>
        <w:t>而減支</w:t>
      </w:r>
      <w:proofErr w:type="gramEnd"/>
      <w:r w:rsidRPr="007B0340">
        <w:rPr>
          <w:rFonts w:hAnsi="標楷體" w:cs="標楷體" w:hint="eastAsia"/>
        </w:rPr>
        <w:t>。</w:t>
      </w:r>
    </w:p>
    <w:p w14:paraId="20E8A580" w14:textId="3BD92505" w:rsidR="004140B6" w:rsidRPr="007B0340" w:rsidRDefault="004140B6" w:rsidP="002B6A75">
      <w:pPr>
        <w:pStyle w:val="a8"/>
        <w:widowControl w:val="0"/>
        <w:spacing w:beforeLines="10" w:before="36" w:afterLines="10" w:after="36" w:line="440" w:lineRule="exact"/>
        <w:ind w:firstLineChars="350" w:firstLine="840"/>
      </w:pPr>
      <w:r w:rsidRPr="007B0340">
        <w:rPr>
          <w:rFonts w:hint="eastAsia"/>
        </w:rPr>
        <w:t xml:space="preserve">4.　</w:t>
      </w:r>
      <w:r w:rsidR="00AD519D" w:rsidRPr="00AD519D">
        <w:rPr>
          <w:rFonts w:hint="eastAsia"/>
        </w:rPr>
        <w:t>以前年度歲出轉入數計5,516萬餘元，決算審核結果，審定實現數5,466萬餘元（99.10％）；減免（註銷）數49萬餘元（0.90％），係工程結餘款</w:t>
      </w:r>
      <w:r w:rsidRPr="007B0340">
        <w:t>。</w:t>
      </w:r>
    </w:p>
    <w:p w14:paraId="0A52B494" w14:textId="77777777" w:rsidR="003D32A6" w:rsidRPr="00C456AE" w:rsidRDefault="003D32A6" w:rsidP="002B6A75">
      <w:pPr>
        <w:pStyle w:val="affc"/>
        <w:widowControl w:val="0"/>
        <w:spacing w:beforeLines="30" w:before="108" w:afterLines="20" w:after="72" w:line="420" w:lineRule="exact"/>
        <w:ind w:firstLineChars="100" w:firstLine="320"/>
        <w:rPr>
          <w:sz w:val="32"/>
          <w:szCs w:val="32"/>
        </w:rPr>
      </w:pPr>
      <w:r w:rsidRPr="00C456AE">
        <w:rPr>
          <w:rFonts w:hint="eastAsia"/>
          <w:sz w:val="32"/>
          <w:szCs w:val="32"/>
        </w:rPr>
        <w:t>二、附屬單位決算非營業部分</w:t>
      </w:r>
    </w:p>
    <w:p w14:paraId="21E65773" w14:textId="18D36FCF" w:rsidR="003D32A6" w:rsidRPr="00C456AE" w:rsidRDefault="003D32A6" w:rsidP="00886192">
      <w:pPr>
        <w:pStyle w:val="affb"/>
        <w:spacing w:beforeLines="20" w:before="72" w:afterLines="20" w:after="72" w:line="450" w:lineRule="exact"/>
        <w:ind w:firstLine="480"/>
      </w:pPr>
      <w:r w:rsidRPr="00C456AE">
        <w:rPr>
          <w:rFonts w:hint="eastAsia"/>
        </w:rPr>
        <w:t>教育局主管僅特別收入基金</w:t>
      </w:r>
      <w:bookmarkStart w:id="0" w:name="_Hlk484175402"/>
      <w:r w:rsidRPr="00C456AE">
        <w:rPr>
          <w:rFonts w:hint="eastAsia"/>
        </w:rPr>
        <w:t>－</w:t>
      </w:r>
      <w:bookmarkEnd w:id="0"/>
      <w:r w:rsidRPr="00C456AE">
        <w:rPr>
          <w:rFonts w:hint="eastAsia"/>
        </w:rPr>
        <w:t>高雄市教育發展基金1個單位。茲將</w:t>
      </w:r>
      <w:proofErr w:type="gramStart"/>
      <w:r w:rsidRPr="00C456AE">
        <w:rPr>
          <w:rFonts w:hint="eastAsia"/>
        </w:rPr>
        <w:t>1</w:t>
      </w:r>
      <w:r w:rsidR="00A22AA5">
        <w:rPr>
          <w:rFonts w:hint="eastAsia"/>
        </w:rPr>
        <w:t>1</w:t>
      </w:r>
      <w:r w:rsidR="009D2A59">
        <w:t>2</w:t>
      </w:r>
      <w:proofErr w:type="gramEnd"/>
      <w:r w:rsidRPr="00C456AE">
        <w:rPr>
          <w:rFonts w:hint="eastAsia"/>
        </w:rPr>
        <w:t>年度決算審核結果說明如次：</w:t>
      </w:r>
    </w:p>
    <w:p w14:paraId="1CB5ADC6" w14:textId="77777777" w:rsidR="003D32A6" w:rsidRPr="00C456AE" w:rsidRDefault="003D32A6" w:rsidP="00293118">
      <w:pPr>
        <w:pStyle w:val="affa"/>
        <w:widowControl w:val="0"/>
        <w:spacing w:beforeLines="20" w:before="72" w:afterLines="20" w:after="72" w:line="420" w:lineRule="exact"/>
        <w:ind w:firstLineChars="200" w:firstLine="561"/>
        <w:rPr>
          <w:sz w:val="28"/>
        </w:rPr>
      </w:pPr>
      <w:r w:rsidRPr="00C456AE">
        <w:rPr>
          <w:rFonts w:hint="eastAsia"/>
          <w:sz w:val="28"/>
        </w:rPr>
        <w:lastRenderedPageBreak/>
        <w:t>（一）　計畫實施之查核</w:t>
      </w:r>
    </w:p>
    <w:p w14:paraId="4618ABFD" w14:textId="65AB1F93" w:rsidR="00070721" w:rsidRPr="0037612D" w:rsidRDefault="003D32A6" w:rsidP="00886192">
      <w:pPr>
        <w:pStyle w:val="affb"/>
        <w:spacing w:line="440" w:lineRule="exact"/>
        <w:ind w:firstLine="480"/>
      </w:pPr>
      <w:bookmarkStart w:id="1" w:name="_Hlk169009441"/>
      <w:r w:rsidRPr="00070721">
        <w:rPr>
          <w:rFonts w:hint="eastAsia"/>
          <w:color w:val="000000" w:themeColor="text1"/>
        </w:rPr>
        <w:t>業務計畫主要有高等教育計畫、高中及高職教育計畫、國民教育計畫、學前教育計畫、特殊教育計畫、社會教育計畫、體育及衛生教育計畫、其他教育計畫、一般行政管理計畫、建築及設備計畫等10項，</w:t>
      </w:r>
      <w:bookmarkEnd w:id="1"/>
      <w:r w:rsidRPr="00070721">
        <w:rPr>
          <w:rFonts w:hint="eastAsia"/>
          <w:color w:val="000000" w:themeColor="text1"/>
        </w:rPr>
        <w:t>實施結果</w:t>
      </w:r>
      <w:r w:rsidRPr="00070721">
        <w:rPr>
          <w:rFonts w:hint="eastAsia"/>
        </w:rPr>
        <w:t>，高等教育計畫、高中及高職教育計畫</w:t>
      </w:r>
      <w:r w:rsidR="00070721" w:rsidRPr="00070721">
        <w:rPr>
          <w:rFonts w:hint="eastAsia"/>
        </w:rPr>
        <w:t>、</w:t>
      </w:r>
      <w:r w:rsidR="00300258">
        <w:rPr>
          <w:rFonts w:hint="eastAsia"/>
        </w:rPr>
        <w:t>特殊</w:t>
      </w:r>
      <w:r w:rsidR="00070721" w:rsidRPr="00070721">
        <w:rPr>
          <w:rFonts w:hint="eastAsia"/>
        </w:rPr>
        <w:t>教育計畫、</w:t>
      </w:r>
      <w:r w:rsidRPr="00070721">
        <w:rPr>
          <w:rFonts w:hint="eastAsia"/>
        </w:rPr>
        <w:t>社會教育計畫、</w:t>
      </w:r>
      <w:r w:rsidR="00300258">
        <w:rPr>
          <w:rFonts w:hint="eastAsia"/>
        </w:rPr>
        <w:t>一般行政管理</w:t>
      </w:r>
      <w:r w:rsidR="00E83BB4" w:rsidRPr="00E83BB4">
        <w:rPr>
          <w:rFonts w:hint="eastAsia"/>
        </w:rPr>
        <w:t>計畫</w:t>
      </w:r>
      <w:r w:rsidRPr="00070721">
        <w:rPr>
          <w:rFonts w:hint="eastAsia"/>
        </w:rPr>
        <w:t>等</w:t>
      </w:r>
      <w:r w:rsidR="00E83BB4">
        <w:rPr>
          <w:rFonts w:hint="eastAsia"/>
        </w:rPr>
        <w:t>5</w:t>
      </w:r>
      <w:r w:rsidRPr="0037612D">
        <w:rPr>
          <w:rFonts w:hint="eastAsia"/>
        </w:rPr>
        <w:t>項，因</w:t>
      </w:r>
      <w:r w:rsidR="00104B67">
        <w:rPr>
          <w:rFonts w:hint="eastAsia"/>
        </w:rPr>
        <w:t>市立空中大學</w:t>
      </w:r>
      <w:r w:rsidR="00300258" w:rsidRPr="00300258">
        <w:rPr>
          <w:rFonts w:hint="eastAsia"/>
        </w:rPr>
        <w:t>發包</w:t>
      </w:r>
      <w:r w:rsidR="00DF2D2C">
        <w:rPr>
          <w:rFonts w:hint="eastAsia"/>
        </w:rPr>
        <w:t>結</w:t>
      </w:r>
      <w:r w:rsidR="00300258" w:rsidRPr="00300258">
        <w:rPr>
          <w:rFonts w:hint="eastAsia"/>
        </w:rPr>
        <w:t>餘款</w:t>
      </w:r>
      <w:r w:rsidR="002C051C">
        <w:rPr>
          <w:rFonts w:hint="eastAsia"/>
        </w:rPr>
        <w:t>；</w:t>
      </w:r>
      <w:r w:rsidR="00300258" w:rsidRPr="00300258">
        <w:rPr>
          <w:rFonts w:hint="eastAsia"/>
        </w:rPr>
        <w:t>12年國教免學費等計畫申請補助人數較預期少</w:t>
      </w:r>
      <w:r w:rsidR="002C051C">
        <w:rPr>
          <w:rFonts w:hint="eastAsia"/>
        </w:rPr>
        <w:t>；</w:t>
      </w:r>
      <w:r w:rsidR="00300258" w:rsidRPr="00300258">
        <w:rPr>
          <w:rFonts w:hint="eastAsia"/>
        </w:rPr>
        <w:t>補助學校</w:t>
      </w:r>
      <w:proofErr w:type="gramStart"/>
      <w:r w:rsidR="00300258" w:rsidRPr="00300258">
        <w:rPr>
          <w:rFonts w:hint="eastAsia"/>
        </w:rPr>
        <w:t>汰</w:t>
      </w:r>
      <w:proofErr w:type="gramEnd"/>
      <w:r w:rsidR="00300258" w:rsidRPr="00300258">
        <w:rPr>
          <w:rFonts w:hint="eastAsia"/>
        </w:rPr>
        <w:t>換身心障礙學生交通車計畫執行進度較預期落後</w:t>
      </w:r>
      <w:r w:rsidR="002C051C">
        <w:rPr>
          <w:rFonts w:hint="eastAsia"/>
        </w:rPr>
        <w:t>；</w:t>
      </w:r>
      <w:r w:rsidR="00300258" w:rsidRPr="00300258">
        <w:rPr>
          <w:rFonts w:hint="eastAsia"/>
        </w:rPr>
        <w:t>補助低收入戶子女等課後照顧服務津貼申請人數較預計減少</w:t>
      </w:r>
      <w:r w:rsidR="002C051C">
        <w:rPr>
          <w:rFonts w:hint="eastAsia"/>
        </w:rPr>
        <w:t>；</w:t>
      </w:r>
      <w:r w:rsidR="00300258" w:rsidRPr="00300258">
        <w:rPr>
          <w:rFonts w:hint="eastAsia"/>
        </w:rPr>
        <w:t>退撫基金機關補助款及</w:t>
      </w:r>
      <w:proofErr w:type="gramStart"/>
      <w:r w:rsidR="00300258" w:rsidRPr="00300258">
        <w:rPr>
          <w:rFonts w:hint="eastAsia"/>
        </w:rPr>
        <w:t>卹</w:t>
      </w:r>
      <w:proofErr w:type="gramEnd"/>
      <w:r w:rsidR="00300258" w:rsidRPr="00300258">
        <w:rPr>
          <w:rFonts w:hint="eastAsia"/>
        </w:rPr>
        <w:t>償金等支出較預計減少</w:t>
      </w:r>
      <w:r w:rsidR="00C0144D" w:rsidRPr="0037612D">
        <w:rPr>
          <w:rFonts w:hint="eastAsia"/>
        </w:rPr>
        <w:t>等，致未達預計目標。</w:t>
      </w:r>
    </w:p>
    <w:p w14:paraId="014F2716" w14:textId="77777777" w:rsidR="003D32A6" w:rsidRPr="00F57BCA" w:rsidRDefault="003D32A6" w:rsidP="00886192">
      <w:pPr>
        <w:pStyle w:val="affa"/>
        <w:widowControl w:val="0"/>
        <w:spacing w:beforeLines="20" w:before="72" w:afterLines="20" w:after="72" w:line="440" w:lineRule="exact"/>
        <w:ind w:firstLineChars="200" w:firstLine="561"/>
        <w:rPr>
          <w:sz w:val="28"/>
        </w:rPr>
      </w:pPr>
      <w:r w:rsidRPr="00F57BCA">
        <w:rPr>
          <w:rFonts w:hint="eastAsia"/>
          <w:sz w:val="28"/>
        </w:rPr>
        <w:t>（二）　餘</w:t>
      </w:r>
      <w:proofErr w:type="gramStart"/>
      <w:r w:rsidRPr="00F57BCA">
        <w:rPr>
          <w:rFonts w:hint="eastAsia"/>
          <w:sz w:val="28"/>
        </w:rPr>
        <w:t>絀</w:t>
      </w:r>
      <w:proofErr w:type="gramEnd"/>
      <w:r w:rsidRPr="00F57BCA">
        <w:rPr>
          <w:rFonts w:hint="eastAsia"/>
          <w:sz w:val="28"/>
        </w:rPr>
        <w:t>之審定</w:t>
      </w:r>
    </w:p>
    <w:p w14:paraId="549B36FB" w14:textId="496D8E5D" w:rsidR="003D32A6" w:rsidRPr="0037612D" w:rsidRDefault="003D32A6" w:rsidP="00886192">
      <w:pPr>
        <w:pStyle w:val="affb"/>
        <w:spacing w:line="446" w:lineRule="exact"/>
        <w:ind w:firstLine="480"/>
      </w:pPr>
      <w:r w:rsidRPr="00551E9C">
        <w:rPr>
          <w:rFonts w:hint="eastAsia"/>
        </w:rPr>
        <w:t>決算審核結果，</w:t>
      </w:r>
      <w:r w:rsidR="00A604E2" w:rsidRPr="00A604E2">
        <w:rPr>
          <w:rFonts w:hint="eastAsia"/>
        </w:rPr>
        <w:t>審定</w:t>
      </w:r>
      <w:r w:rsidR="00300258">
        <w:rPr>
          <w:rFonts w:hint="eastAsia"/>
        </w:rPr>
        <w:t>賸餘</w:t>
      </w:r>
      <w:r w:rsidR="00300258">
        <w:t>2</w:t>
      </w:r>
      <w:r w:rsidR="00A604E2" w:rsidRPr="00A604E2">
        <w:rPr>
          <w:rFonts w:hint="eastAsia"/>
        </w:rPr>
        <w:t>億</w:t>
      </w:r>
      <w:r w:rsidR="00300258">
        <w:t>7,178</w:t>
      </w:r>
      <w:r w:rsidR="00A604E2" w:rsidRPr="00A604E2">
        <w:rPr>
          <w:rFonts w:hint="eastAsia"/>
        </w:rPr>
        <w:t>萬餘元，</w:t>
      </w:r>
      <w:r w:rsidR="00300258">
        <w:rPr>
          <w:rFonts w:hint="eastAsia"/>
        </w:rPr>
        <w:t>與</w:t>
      </w:r>
      <w:r w:rsidR="00A604E2" w:rsidRPr="00A604E2">
        <w:rPr>
          <w:rFonts w:hint="eastAsia"/>
        </w:rPr>
        <w:t>預算短</w:t>
      </w:r>
      <w:proofErr w:type="gramStart"/>
      <w:r w:rsidR="00A604E2" w:rsidRPr="00A604E2">
        <w:rPr>
          <w:rFonts w:hint="eastAsia"/>
        </w:rPr>
        <w:t>絀</w:t>
      </w:r>
      <w:proofErr w:type="gramEnd"/>
      <w:r w:rsidR="00300258">
        <w:rPr>
          <w:rFonts w:hint="eastAsia"/>
        </w:rPr>
        <w:t>1</w:t>
      </w:r>
      <w:r w:rsidR="00300258">
        <w:t>0</w:t>
      </w:r>
      <w:r w:rsidR="00A604E2" w:rsidRPr="00A604E2">
        <w:rPr>
          <w:rFonts w:hint="eastAsia"/>
        </w:rPr>
        <w:t>億1,</w:t>
      </w:r>
      <w:r w:rsidR="00300258">
        <w:t>494</w:t>
      </w:r>
      <w:r w:rsidR="00A604E2" w:rsidRPr="00A604E2">
        <w:rPr>
          <w:rFonts w:hint="eastAsia"/>
        </w:rPr>
        <w:t>萬餘元，</w:t>
      </w:r>
      <w:r w:rsidR="00300258">
        <w:rPr>
          <w:rFonts w:hint="eastAsia"/>
        </w:rPr>
        <w:t>相距</w:t>
      </w:r>
      <w:r w:rsidR="00300258">
        <w:t>12</w:t>
      </w:r>
      <w:r w:rsidR="00A604E2" w:rsidRPr="00A604E2">
        <w:rPr>
          <w:rFonts w:hint="eastAsia"/>
        </w:rPr>
        <w:t>億</w:t>
      </w:r>
      <w:r w:rsidR="00300258">
        <w:rPr>
          <w:rFonts w:hint="eastAsia"/>
        </w:rPr>
        <w:t>8</w:t>
      </w:r>
      <w:r w:rsidR="00300258">
        <w:t>,673</w:t>
      </w:r>
      <w:r w:rsidR="00A604E2" w:rsidRPr="00A604E2">
        <w:rPr>
          <w:rFonts w:hint="eastAsia"/>
        </w:rPr>
        <w:t>萬餘元，</w:t>
      </w:r>
      <w:r w:rsidR="00A14D40" w:rsidRPr="00A14D40">
        <w:rPr>
          <w:rFonts w:hint="eastAsia"/>
        </w:rPr>
        <w:t>主要係</w:t>
      </w:r>
      <w:r w:rsidR="00300258" w:rsidRPr="00300258">
        <w:rPr>
          <w:rFonts w:hint="eastAsia"/>
        </w:rPr>
        <w:t>改善及充實教學環境設施設備及公共化</w:t>
      </w:r>
      <w:proofErr w:type="gramStart"/>
      <w:r w:rsidR="00300258" w:rsidRPr="00300258">
        <w:rPr>
          <w:rFonts w:hint="eastAsia"/>
        </w:rPr>
        <w:t>幼兒園園舍工程</w:t>
      </w:r>
      <w:proofErr w:type="gramEnd"/>
      <w:r w:rsidR="00EA2054">
        <w:rPr>
          <w:rFonts w:hint="eastAsia"/>
        </w:rPr>
        <w:t>等</w:t>
      </w:r>
      <w:r w:rsidR="00300258" w:rsidRPr="00300258">
        <w:rPr>
          <w:rFonts w:hint="eastAsia"/>
        </w:rPr>
        <w:t>依實際執行進度撥款所致。</w:t>
      </w:r>
    </w:p>
    <w:p w14:paraId="6199252A" w14:textId="07D9CD57" w:rsidR="003D32A6" w:rsidRPr="00551E9C" w:rsidRDefault="003D32A6" w:rsidP="00886192">
      <w:pPr>
        <w:pStyle w:val="affc"/>
        <w:widowControl w:val="0"/>
        <w:spacing w:beforeLines="50" w:before="180" w:afterLines="20" w:after="72" w:line="440" w:lineRule="exact"/>
        <w:ind w:firstLineChars="100" w:firstLine="320"/>
        <w:rPr>
          <w:sz w:val="32"/>
          <w:szCs w:val="32"/>
        </w:rPr>
      </w:pPr>
      <w:r w:rsidRPr="00551E9C">
        <w:rPr>
          <w:rFonts w:hint="eastAsia"/>
          <w:sz w:val="32"/>
          <w:szCs w:val="32"/>
        </w:rPr>
        <w:t>三、重要審核意見</w:t>
      </w:r>
    </w:p>
    <w:p w14:paraId="40CB7F8B" w14:textId="3028FF5E" w:rsidR="008C268C" w:rsidRPr="00320EB9" w:rsidRDefault="008C268C" w:rsidP="00886192">
      <w:pPr>
        <w:pStyle w:val="affa"/>
        <w:widowControl w:val="0"/>
        <w:adjustRightInd w:val="0"/>
        <w:spacing w:beforeLines="30" w:before="108" w:afterLines="30" w:after="108" w:line="444" w:lineRule="exact"/>
        <w:ind w:firstLineChars="200" w:firstLine="561"/>
        <w:rPr>
          <w:sz w:val="28"/>
        </w:rPr>
      </w:pPr>
      <w:r w:rsidRPr="00320EB9">
        <w:rPr>
          <w:rFonts w:hint="eastAsia"/>
          <w:sz w:val="28"/>
        </w:rPr>
        <w:t>（</w:t>
      </w:r>
      <w:r>
        <w:rPr>
          <w:rFonts w:hint="eastAsia"/>
          <w:sz w:val="28"/>
        </w:rPr>
        <w:t>一</w:t>
      </w:r>
      <w:r w:rsidRPr="00320EB9">
        <w:rPr>
          <w:rFonts w:hint="eastAsia"/>
          <w:sz w:val="28"/>
        </w:rPr>
        <w:t xml:space="preserve">）　</w:t>
      </w:r>
      <w:r w:rsidRPr="003E3ECA">
        <w:rPr>
          <w:rFonts w:hint="eastAsia"/>
          <w:sz w:val="28"/>
        </w:rPr>
        <w:t>推動校園</w:t>
      </w:r>
      <w:proofErr w:type="gramStart"/>
      <w:r w:rsidRPr="003E3ECA">
        <w:rPr>
          <w:rFonts w:hint="eastAsia"/>
          <w:sz w:val="28"/>
        </w:rPr>
        <w:t>霸凌防</w:t>
      </w:r>
      <w:proofErr w:type="gramEnd"/>
      <w:r w:rsidRPr="003E3ECA">
        <w:rPr>
          <w:rFonts w:hint="eastAsia"/>
          <w:sz w:val="28"/>
        </w:rPr>
        <w:t>制以維護校園安全，惟</w:t>
      </w:r>
      <w:r>
        <w:rPr>
          <w:rFonts w:hint="eastAsia"/>
          <w:sz w:val="28"/>
        </w:rPr>
        <w:t>校園</w:t>
      </w:r>
      <w:r w:rsidRPr="003E3ECA">
        <w:rPr>
          <w:rFonts w:hint="eastAsia"/>
          <w:sz w:val="28"/>
        </w:rPr>
        <w:t>通報件數與生活問卷調查結果</w:t>
      </w:r>
      <w:proofErr w:type="gramStart"/>
      <w:r w:rsidRPr="003E3ECA">
        <w:rPr>
          <w:rFonts w:hint="eastAsia"/>
          <w:sz w:val="28"/>
        </w:rPr>
        <w:t>之霸凌案件</w:t>
      </w:r>
      <w:proofErr w:type="gramEnd"/>
      <w:r>
        <w:rPr>
          <w:rFonts w:hint="eastAsia"/>
          <w:sz w:val="28"/>
        </w:rPr>
        <w:t>未盡一致</w:t>
      </w:r>
      <w:r w:rsidRPr="003E3ECA">
        <w:rPr>
          <w:rFonts w:hint="eastAsia"/>
          <w:sz w:val="28"/>
        </w:rPr>
        <w:t>，允應檢視申訴通報管道及流程</w:t>
      </w:r>
      <w:r>
        <w:rPr>
          <w:rFonts w:hint="eastAsia"/>
          <w:sz w:val="28"/>
        </w:rPr>
        <w:t>之</w:t>
      </w:r>
      <w:r w:rsidRPr="003E3ECA">
        <w:rPr>
          <w:rFonts w:hint="eastAsia"/>
          <w:sz w:val="28"/>
        </w:rPr>
        <w:t>暢通</w:t>
      </w:r>
      <w:r>
        <w:rPr>
          <w:rFonts w:hint="eastAsia"/>
          <w:sz w:val="28"/>
        </w:rPr>
        <w:t>性</w:t>
      </w:r>
      <w:r w:rsidRPr="003E3ECA">
        <w:rPr>
          <w:rFonts w:hint="eastAsia"/>
          <w:sz w:val="28"/>
        </w:rPr>
        <w:t>，</w:t>
      </w:r>
      <w:proofErr w:type="gramStart"/>
      <w:r w:rsidRPr="003E3ECA">
        <w:rPr>
          <w:rFonts w:hint="eastAsia"/>
          <w:sz w:val="28"/>
        </w:rPr>
        <w:t>加強霸凌認知</w:t>
      </w:r>
      <w:proofErr w:type="gramEnd"/>
      <w:r w:rsidRPr="003E3ECA">
        <w:rPr>
          <w:rFonts w:hint="eastAsia"/>
          <w:sz w:val="28"/>
        </w:rPr>
        <w:t>宣導，落實建構和諧友善互信之校園氛圍</w:t>
      </w:r>
      <w:r w:rsidRPr="002809C8">
        <w:rPr>
          <w:rFonts w:hint="eastAsia"/>
          <w:sz w:val="28"/>
        </w:rPr>
        <w:t>。</w:t>
      </w:r>
    </w:p>
    <w:p w14:paraId="59E8BBC1" w14:textId="2B5169A2" w:rsidR="008C268C" w:rsidRDefault="008C268C" w:rsidP="00886192">
      <w:pPr>
        <w:spacing w:line="446" w:lineRule="exact"/>
        <w:ind w:firstLine="480"/>
        <w:rPr>
          <w:rFonts w:cs="標楷體"/>
          <w:noProof/>
        </w:rPr>
      </w:pPr>
      <w:r w:rsidRPr="000D5775">
        <w:rPr>
          <w:rFonts w:cs="標楷體"/>
          <w:noProof/>
        </w:rPr>
        <mc:AlternateContent>
          <mc:Choice Requires="wps">
            <w:drawing>
              <wp:anchor distT="45720" distB="45720" distL="114300" distR="114300" simplePos="0" relativeHeight="251665408" behindDoc="0" locked="0" layoutInCell="1" allowOverlap="1" wp14:anchorId="574C47E2" wp14:editId="59D0FAAB">
                <wp:simplePos x="0" y="0"/>
                <wp:positionH relativeFrom="column">
                  <wp:posOffset>2213610</wp:posOffset>
                </wp:positionH>
                <wp:positionV relativeFrom="paragraph">
                  <wp:posOffset>1537706</wp:posOffset>
                </wp:positionV>
                <wp:extent cx="4122420" cy="25603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2420" cy="2560320"/>
                        </a:xfrm>
                        <a:prstGeom prst="rect">
                          <a:avLst/>
                        </a:prstGeom>
                        <a:solidFill>
                          <a:srgbClr val="FFFFFF"/>
                        </a:solidFill>
                        <a:ln w="9525">
                          <a:noFill/>
                          <a:miter lim="800000"/>
                          <a:headEnd/>
                          <a:tailEnd/>
                        </a:ln>
                      </wps:spPr>
                      <wps:txbx>
                        <w:txbxContent>
                          <w:p w14:paraId="30188683" w14:textId="77777777" w:rsidR="008C268C" w:rsidRDefault="008C268C" w:rsidP="008C268C">
                            <w:pPr>
                              <w:spacing w:line="240" w:lineRule="auto"/>
                              <w:ind w:firstLineChars="0" w:firstLine="0"/>
                            </w:pPr>
                            <w:r>
                              <w:rPr>
                                <w:noProof/>
                              </w:rPr>
                              <w:drawing>
                                <wp:inline distT="0" distB="0" distL="0" distR="0" wp14:anchorId="1D13D866" wp14:editId="67164D9F">
                                  <wp:extent cx="3901440" cy="2133600"/>
                                  <wp:effectExtent l="0" t="0" r="3810" b="0"/>
                                  <wp:docPr id="4" name="圖表 4">
                                    <a:extLst xmlns:a="http://schemas.openxmlformats.org/drawingml/2006/main">
                                      <a:ext uri="{FF2B5EF4-FFF2-40B4-BE49-F238E27FC236}">
                                        <a16:creationId xmlns:a16="http://schemas.microsoft.com/office/drawing/2014/main" id="{4E223558-B27D-46C4-B498-503F523E93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7ED138D" w14:textId="77777777" w:rsidR="008C268C" w:rsidRDefault="008C268C" w:rsidP="008C268C">
                            <w:pPr>
                              <w:spacing w:line="200" w:lineRule="exact"/>
                              <w:ind w:firstLineChars="50" w:firstLine="90"/>
                            </w:pPr>
                            <w:r w:rsidRPr="006364F9">
                              <w:rPr>
                                <w:rFonts w:hAnsi="標楷體" w:hint="eastAsia"/>
                                <w:sz w:val="18"/>
                                <w:szCs w:val="18"/>
                              </w:rPr>
                              <w:t>資料來源：整理自高雄市政府教育局提供資料。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4C47E2" id="_x0000_t202" coordsize="21600,21600" o:spt="202" path="m,l,21600r21600,l21600,xe">
                <v:stroke joinstyle="miter"/>
                <v:path gradientshapeok="t" o:connecttype="rect"/>
              </v:shapetype>
              <v:shape id="文字方塊 2" o:spid="_x0000_s1026" type="#_x0000_t202" style="position:absolute;left:0;text-align:left;margin-left:174.3pt;margin-top:121.1pt;width:324.6pt;height:201.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" stroked="f">
                <v:textbox>
                  <w:txbxContent>
                    <w:p w14:paraId="30188683" w14:textId="77777777" w:rsidR="008C268C" w:rsidRDefault="008C268C" w:rsidP="008C268C">
                      <w:pPr>
                        <w:spacing w:line="240" w:lineRule="auto"/>
                        <w:ind w:firstLineChars="0" w:firstLine="0"/>
                      </w:pPr>
                      <w:r>
                        <w:rPr>
                          <w:noProof/>
                        </w:rPr>
                        <w:drawing>
                          <wp:inline distT="0" distB="0" distL="0" distR="0" wp14:anchorId="1D13D866" wp14:editId="67164D9F">
                            <wp:extent cx="3901440" cy="2133600"/>
                            <wp:effectExtent l="0" t="0" r="3810" b="0"/>
                            <wp:docPr id="4" name="圖表 4">
                              <a:extLst xmlns:a="http://schemas.openxmlformats.org/drawingml/2006/main">
                                <a:ext uri="{FF2B5EF4-FFF2-40B4-BE49-F238E27FC236}">
                                  <a16:creationId xmlns:a16="http://schemas.microsoft.com/office/drawing/2014/main" id="{4E223558-B27D-46C4-B498-503F523E93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7ED138D" w14:textId="77777777" w:rsidR="008C268C" w:rsidRDefault="008C268C" w:rsidP="008C268C">
                      <w:pPr>
                        <w:spacing w:line="200" w:lineRule="exact"/>
                        <w:ind w:firstLineChars="50" w:firstLine="90"/>
                      </w:pPr>
                      <w:r w:rsidRPr="006364F9">
                        <w:rPr>
                          <w:rFonts w:hAnsi="標楷體" w:hint="eastAsia"/>
                          <w:sz w:val="18"/>
                          <w:szCs w:val="18"/>
                        </w:rPr>
                        <w:t>資料來源：整理自高雄市政府教育局提供資料。</w:t>
                      </w:r>
                    </w:p>
                  </w:txbxContent>
                </v:textbox>
                <w10:wrap type="square"/>
              </v:shape>
            </w:pict>
          </mc:Fallback>
        </mc:AlternateContent>
      </w:r>
      <w:r w:rsidRPr="003E3ECA">
        <w:rPr>
          <w:rFonts w:cs="標楷體" w:hint="eastAsia"/>
          <w:noProof/>
        </w:rPr>
        <w:t>依校園霸凌防制準則第17條規定，校長及教職員工知有疑似校園霸凌事件時，均應立即按學校校園霸凌防制規定所定權責向權責人員通報，並由學校權責人員向學校主管機關通報，至遲不得超過24小時。據教育局統計所屬各級學校</w:t>
      </w:r>
      <w:r w:rsidR="00CE420B">
        <w:rPr>
          <w:rFonts w:cs="標楷體" w:hint="eastAsia"/>
          <w:noProof/>
        </w:rPr>
        <w:t>近5年度（</w:t>
      </w:r>
      <w:r w:rsidRPr="003E3ECA">
        <w:rPr>
          <w:rFonts w:cs="標楷體" w:hint="eastAsia"/>
          <w:noProof/>
        </w:rPr>
        <w:t>108至112年</w:t>
      </w:r>
      <w:r w:rsidR="00EB7AD4">
        <w:rPr>
          <w:rFonts w:cs="標楷體" w:hint="eastAsia"/>
          <w:noProof/>
        </w:rPr>
        <w:t>度</w:t>
      </w:r>
      <w:r w:rsidR="00CE420B">
        <w:rPr>
          <w:rFonts w:cs="標楷體" w:hint="eastAsia"/>
          <w:noProof/>
        </w:rPr>
        <w:t>）</w:t>
      </w:r>
      <w:r w:rsidRPr="003E3ECA">
        <w:rPr>
          <w:rFonts w:cs="標楷體" w:hint="eastAsia"/>
          <w:noProof/>
        </w:rPr>
        <w:t>通報疑似校園霸凌事件分別為110、126、318、357及544件，確定成案數為21、33、68、57及102件，占各該年度案件總數19.09％、26.19％、21.38％、15.97％及18.75％</w:t>
      </w:r>
      <w:r w:rsidR="00EB7AD4">
        <w:rPr>
          <w:rFonts w:cs="標楷體" w:hint="eastAsia"/>
          <w:noProof/>
        </w:rPr>
        <w:t>（圖1）</w:t>
      </w:r>
      <w:r w:rsidRPr="003E3ECA">
        <w:rPr>
          <w:rFonts w:cs="標楷體" w:hint="eastAsia"/>
          <w:noProof/>
        </w:rPr>
        <w:t>；又依高雄市111學年度各級學校校園生活問卷調查結果發現，疑似有霸凌事件且符合前述高雄市校園霸凌事件判定要件者計1,483件，皆遠高於各年度通報件數，顯示校園中仍存有隱而未現之霸凌案件。為防制校園霸凌</w:t>
      </w:r>
      <w:r>
        <w:rPr>
          <w:rFonts w:cs="標楷體" w:hint="eastAsia"/>
          <w:noProof/>
        </w:rPr>
        <w:t>及維護校園安全，</w:t>
      </w:r>
      <w:r w:rsidRPr="003E3ECA">
        <w:rPr>
          <w:rFonts w:cs="標楷體" w:hint="eastAsia"/>
          <w:noProof/>
        </w:rPr>
        <w:t>允宜持續督導所屬各級學校可藉由研析問卷結果或其他多元</w:t>
      </w:r>
      <w:r w:rsidRPr="003E3ECA">
        <w:rPr>
          <w:rFonts w:cs="標楷體" w:hint="eastAsia"/>
          <w:noProof/>
        </w:rPr>
        <w:lastRenderedPageBreak/>
        <w:t>管道，積極洞察校園中已存在或持續發生類霸凌事件之徵兆，通盤檢討現行校園霸凌申訴通報程序，</w:t>
      </w:r>
      <w:r>
        <w:rPr>
          <w:rFonts w:cs="標楷體" w:hint="eastAsia"/>
          <w:noProof/>
        </w:rPr>
        <w:t>消解</w:t>
      </w:r>
      <w:r w:rsidRPr="003E3ECA">
        <w:rPr>
          <w:rFonts w:cs="標楷體" w:hint="eastAsia"/>
          <w:noProof/>
        </w:rPr>
        <w:t>可能阻礙當事人申訴之因</w:t>
      </w:r>
      <w:r>
        <w:rPr>
          <w:rFonts w:cs="標楷體" w:hint="eastAsia"/>
          <w:noProof/>
        </w:rPr>
        <w:t>素</w:t>
      </w:r>
      <w:r w:rsidRPr="003E3ECA">
        <w:rPr>
          <w:rFonts w:cs="標楷體" w:hint="eastAsia"/>
          <w:noProof/>
        </w:rPr>
        <w:t>；並持續加強對於師生</w:t>
      </w:r>
      <w:r>
        <w:rPr>
          <w:rFonts w:cs="標楷體" w:hint="eastAsia"/>
          <w:noProof/>
        </w:rPr>
        <w:t>及</w:t>
      </w:r>
      <w:r w:rsidRPr="003E3ECA">
        <w:rPr>
          <w:rFonts w:cs="標楷體" w:hint="eastAsia"/>
          <w:noProof/>
        </w:rPr>
        <w:t>家長之霸凌認知宣導，鼓勵受霸凌者及周遭師生勇於通報或協助舉發，不漏接任何隱藏之黑數，落實和諧友善互信之校園氛圍，經函請研議改善。據復</w:t>
      </w:r>
      <w:r>
        <w:rPr>
          <w:rFonts w:cs="標楷體" w:hint="eastAsia"/>
          <w:noProof/>
        </w:rPr>
        <w:t>：</w:t>
      </w:r>
      <w:r w:rsidRPr="003E3ECA">
        <w:rPr>
          <w:rFonts w:cs="標楷體" w:hint="eastAsia"/>
          <w:noProof/>
        </w:rPr>
        <w:t>已責成各校針對校園生活問卷回報之情形逐一檢視，逐案填報列管名冊</w:t>
      </w:r>
      <w:r>
        <w:rPr>
          <w:rFonts w:cs="標楷體" w:hint="eastAsia"/>
          <w:noProof/>
        </w:rPr>
        <w:t>並</w:t>
      </w:r>
      <w:r w:rsidRPr="003E3ECA">
        <w:rPr>
          <w:rFonts w:cs="標楷體" w:hint="eastAsia"/>
          <w:noProof/>
        </w:rPr>
        <w:t>回報說明個案狀況</w:t>
      </w:r>
      <w:r>
        <w:rPr>
          <w:rFonts w:cs="標楷體" w:hint="eastAsia"/>
          <w:noProof/>
        </w:rPr>
        <w:t>；</w:t>
      </w:r>
      <w:r w:rsidRPr="003E3ECA">
        <w:rPr>
          <w:rFonts w:cs="標楷體" w:hint="eastAsia"/>
          <w:noProof/>
        </w:rPr>
        <w:t>另就提升霸凌防制知能部分，持續分階段培訓學員成為種子講師，並於三級校長會議、各級學校學務主任工作坊進行霸凌防制宣導，以達預防之效。</w:t>
      </w:r>
    </w:p>
    <w:p w14:paraId="5077C729" w14:textId="3F9F546A" w:rsidR="008C268C" w:rsidRDefault="008C268C" w:rsidP="00886192">
      <w:pPr>
        <w:pStyle w:val="affa"/>
        <w:widowControl w:val="0"/>
        <w:adjustRightInd w:val="0"/>
        <w:spacing w:beforeLines="20" w:before="72" w:afterLines="20" w:after="72" w:line="440" w:lineRule="exact"/>
        <w:ind w:firstLine="280"/>
        <w:rPr>
          <w:sz w:val="28"/>
        </w:rPr>
      </w:pPr>
      <w:r w:rsidRPr="007913F9">
        <w:rPr>
          <w:rFonts w:hint="eastAsia"/>
          <w:sz w:val="28"/>
        </w:rPr>
        <w:t>（</w:t>
      </w:r>
      <w:r>
        <w:rPr>
          <w:rFonts w:hint="eastAsia"/>
          <w:sz w:val="28"/>
        </w:rPr>
        <w:t>二</w:t>
      </w:r>
      <w:r w:rsidRPr="007913F9">
        <w:rPr>
          <w:rFonts w:hint="eastAsia"/>
          <w:sz w:val="28"/>
        </w:rPr>
        <w:t xml:space="preserve">）　</w:t>
      </w:r>
      <w:r>
        <w:rPr>
          <w:rFonts w:hint="eastAsia"/>
          <w:sz w:val="28"/>
        </w:rPr>
        <w:t>為</w:t>
      </w:r>
      <w:r w:rsidRPr="003022BB">
        <w:rPr>
          <w:rFonts w:hint="eastAsia"/>
          <w:sz w:val="28"/>
        </w:rPr>
        <w:t>增進教學品質，提供優質教育環境，</w:t>
      </w:r>
      <w:r>
        <w:rPr>
          <w:rFonts w:hint="eastAsia"/>
          <w:sz w:val="28"/>
        </w:rPr>
        <w:t>業配合</w:t>
      </w:r>
      <w:r w:rsidR="00A10805" w:rsidRPr="003022BB">
        <w:rPr>
          <w:rFonts w:hint="eastAsia"/>
          <w:sz w:val="28"/>
        </w:rPr>
        <w:t>教師法</w:t>
      </w:r>
      <w:r w:rsidRPr="003022BB">
        <w:rPr>
          <w:rFonts w:hint="eastAsia"/>
          <w:sz w:val="28"/>
        </w:rPr>
        <w:t>修正</w:t>
      </w:r>
      <w:r w:rsidR="00BB1170">
        <w:rPr>
          <w:rFonts w:hint="eastAsia"/>
          <w:sz w:val="28"/>
        </w:rPr>
        <w:t>周延</w:t>
      </w:r>
      <w:r w:rsidRPr="00E12C88">
        <w:rPr>
          <w:rFonts w:hint="eastAsia"/>
          <w:sz w:val="28"/>
        </w:rPr>
        <w:t>教師解聘處理機制</w:t>
      </w:r>
      <w:r>
        <w:rPr>
          <w:rFonts w:hint="eastAsia"/>
          <w:sz w:val="28"/>
        </w:rPr>
        <w:t>，</w:t>
      </w:r>
      <w:proofErr w:type="gramStart"/>
      <w:r>
        <w:rPr>
          <w:rFonts w:hint="eastAsia"/>
          <w:sz w:val="28"/>
        </w:rPr>
        <w:t>惟間有老師</w:t>
      </w:r>
      <w:proofErr w:type="gramEnd"/>
      <w:r>
        <w:rPr>
          <w:rFonts w:hint="eastAsia"/>
          <w:sz w:val="28"/>
        </w:rPr>
        <w:t>對</w:t>
      </w:r>
      <w:proofErr w:type="gramStart"/>
      <w:r>
        <w:rPr>
          <w:rFonts w:hint="eastAsia"/>
          <w:sz w:val="28"/>
        </w:rPr>
        <w:t>學生霸凌案件</w:t>
      </w:r>
      <w:proofErr w:type="gramEnd"/>
      <w:r>
        <w:rPr>
          <w:rFonts w:hint="eastAsia"/>
          <w:sz w:val="28"/>
        </w:rPr>
        <w:t>調查機制未盡客觀公正、</w:t>
      </w:r>
      <w:r w:rsidRPr="00A6506F">
        <w:rPr>
          <w:rFonts w:hint="eastAsia"/>
          <w:sz w:val="28"/>
        </w:rPr>
        <w:t>遴選教師</w:t>
      </w:r>
      <w:r>
        <w:rPr>
          <w:rFonts w:hint="eastAsia"/>
          <w:sz w:val="28"/>
        </w:rPr>
        <w:t>未落實</w:t>
      </w:r>
      <w:r w:rsidRPr="00A6506F">
        <w:rPr>
          <w:rFonts w:hint="eastAsia"/>
          <w:sz w:val="28"/>
        </w:rPr>
        <w:t>性別教育平等法等相關規範</w:t>
      </w:r>
      <w:r>
        <w:rPr>
          <w:rFonts w:hint="eastAsia"/>
          <w:sz w:val="28"/>
        </w:rPr>
        <w:t>，</w:t>
      </w:r>
      <w:proofErr w:type="gramStart"/>
      <w:r>
        <w:rPr>
          <w:rFonts w:hint="eastAsia"/>
          <w:sz w:val="28"/>
        </w:rPr>
        <w:t>允待檢討</w:t>
      </w:r>
      <w:proofErr w:type="gramEnd"/>
      <w:r>
        <w:rPr>
          <w:rFonts w:hint="eastAsia"/>
          <w:sz w:val="28"/>
        </w:rPr>
        <w:t>改善，以維學生安全及受教權益</w:t>
      </w:r>
      <w:r w:rsidRPr="002809C8">
        <w:rPr>
          <w:rFonts w:hint="eastAsia"/>
          <w:sz w:val="28"/>
        </w:rPr>
        <w:t>。</w:t>
      </w:r>
    </w:p>
    <w:p w14:paraId="1E2046E3" w14:textId="0DE0FE6E" w:rsidR="008C268C" w:rsidRDefault="008C268C" w:rsidP="00886192">
      <w:pPr>
        <w:spacing w:line="440" w:lineRule="exact"/>
        <w:ind w:firstLine="480"/>
        <w:rPr>
          <w:rFonts w:cs="標楷體"/>
          <w:bCs/>
          <w:noProof/>
        </w:rPr>
      </w:pPr>
      <w:r w:rsidRPr="003022BB">
        <w:rPr>
          <w:rFonts w:cs="標楷體" w:hint="eastAsia"/>
          <w:bCs/>
          <w:noProof/>
        </w:rPr>
        <w:t>為回應社會各界對於違反法律、教學不力或不能勝任現職教師</w:t>
      </w:r>
      <w:r>
        <w:rPr>
          <w:rFonts w:cs="標楷體" w:hint="eastAsia"/>
          <w:bCs/>
          <w:noProof/>
        </w:rPr>
        <w:t>之處理方式</w:t>
      </w:r>
      <w:r w:rsidRPr="003022BB">
        <w:rPr>
          <w:rFonts w:cs="標楷體" w:hint="eastAsia"/>
          <w:bCs/>
          <w:noProof/>
        </w:rPr>
        <w:t>，以增進教學品質，提供優質教育環境，維護學生受教權，教育部業於108年5月10日修正「教師法」，以完善教師解聘、不續聘、停聘及資遣之處理機制</w:t>
      </w:r>
      <w:r>
        <w:rPr>
          <w:rFonts w:cs="標楷體" w:hint="eastAsia"/>
          <w:bCs/>
          <w:noProof/>
        </w:rPr>
        <w:t>，教育</w:t>
      </w:r>
      <w:r w:rsidRPr="003022BB">
        <w:rPr>
          <w:rFonts w:cs="標楷體" w:hint="eastAsia"/>
          <w:bCs/>
          <w:noProof/>
        </w:rPr>
        <w:t>局</w:t>
      </w:r>
      <w:r>
        <w:rPr>
          <w:rFonts w:cs="標楷體" w:hint="eastAsia"/>
          <w:bCs/>
          <w:noProof/>
        </w:rPr>
        <w:t>亦已積極辦理</w:t>
      </w:r>
      <w:r w:rsidRPr="003022BB">
        <w:rPr>
          <w:rFonts w:cs="標楷體" w:hint="eastAsia"/>
          <w:bCs/>
          <w:noProof/>
        </w:rPr>
        <w:t>對於不適任教師解</w:t>
      </w:r>
      <w:r w:rsidR="00020C44">
        <w:rPr>
          <w:rFonts w:hAnsi="標楷體" w:cs="標楷體" w:hint="eastAsia"/>
          <w:bCs/>
          <w:noProof/>
        </w:rPr>
        <w:t>（</w:t>
      </w:r>
      <w:r w:rsidRPr="003022BB">
        <w:rPr>
          <w:rFonts w:cs="標楷體" w:hint="eastAsia"/>
          <w:bCs/>
          <w:noProof/>
        </w:rPr>
        <w:t>停</w:t>
      </w:r>
      <w:r w:rsidR="00020C44">
        <w:rPr>
          <w:rFonts w:hAnsi="標楷體" w:cs="標楷體" w:hint="eastAsia"/>
          <w:bCs/>
          <w:noProof/>
        </w:rPr>
        <w:t>）</w:t>
      </w:r>
      <w:r w:rsidRPr="003022BB">
        <w:rPr>
          <w:rFonts w:cs="標楷體" w:hint="eastAsia"/>
          <w:bCs/>
          <w:noProof/>
        </w:rPr>
        <w:t>聘業務</w:t>
      </w:r>
      <w:r w:rsidRPr="00496751">
        <w:rPr>
          <w:rFonts w:cs="標楷體" w:hint="eastAsia"/>
          <w:bCs/>
          <w:noProof/>
        </w:rPr>
        <w:t>。</w:t>
      </w:r>
      <w:r w:rsidRPr="003022BB">
        <w:rPr>
          <w:rFonts w:cs="標楷體" w:hint="eastAsia"/>
          <w:bCs/>
          <w:noProof/>
        </w:rPr>
        <w:t>經查辦理情形</w:t>
      </w:r>
      <w:r w:rsidRPr="00496751">
        <w:rPr>
          <w:rFonts w:cs="標楷體" w:hint="eastAsia"/>
          <w:bCs/>
          <w:noProof/>
        </w:rPr>
        <w:t>，核有：1.</w:t>
      </w:r>
      <w:r w:rsidRPr="003022BB">
        <w:rPr>
          <w:rFonts w:cs="標楷體" w:hint="eastAsia"/>
          <w:bCs/>
          <w:noProof/>
        </w:rPr>
        <w:t>校園霸凌防制準則擴大適用範圍至學校師長，惟「師對生」霸凌較「生對生」霸凌成案難度更高，允宜加強查察霸凌事件之認定及調查程序，並適時啟動學生輔導機制，以維護學生安全及受教權益</w:t>
      </w:r>
      <w:r w:rsidRPr="00496751">
        <w:rPr>
          <w:rFonts w:cs="標楷體" w:hint="eastAsia"/>
          <w:bCs/>
          <w:noProof/>
        </w:rPr>
        <w:t>；2.</w:t>
      </w:r>
      <w:r w:rsidRPr="003022BB">
        <w:rPr>
          <w:rFonts w:cs="標楷體" w:hint="eastAsia"/>
          <w:bCs/>
          <w:noProof/>
        </w:rPr>
        <w:t>教師不適任類型以違反性平事件較多，</w:t>
      </w:r>
      <w:r w:rsidRPr="001C46BC">
        <w:rPr>
          <w:rFonts w:cs="標楷體" w:hint="eastAsia"/>
          <w:bCs/>
          <w:noProof/>
        </w:rPr>
        <w:t>遴選教師時</w:t>
      </w:r>
      <w:r>
        <w:rPr>
          <w:rFonts w:cs="標楷體" w:hint="eastAsia"/>
          <w:bCs/>
          <w:noProof/>
        </w:rPr>
        <w:t>應</w:t>
      </w:r>
      <w:r w:rsidRPr="001C46BC">
        <w:rPr>
          <w:rFonts w:cs="標楷體" w:hint="eastAsia"/>
          <w:bCs/>
          <w:noProof/>
        </w:rPr>
        <w:t>妥為注意性別教育平等法等相關規範</w:t>
      </w:r>
      <w:r w:rsidRPr="003022BB">
        <w:rPr>
          <w:rFonts w:cs="標楷體" w:hint="eastAsia"/>
          <w:bCs/>
          <w:noProof/>
        </w:rPr>
        <w:t>，以保護學生身心健康成長</w:t>
      </w:r>
      <w:r w:rsidRPr="00C153DB">
        <w:rPr>
          <w:rFonts w:cs="標楷體" w:hint="eastAsia"/>
          <w:bCs/>
          <w:noProof/>
        </w:rPr>
        <w:t>；</w:t>
      </w:r>
      <w:r>
        <w:rPr>
          <w:rFonts w:cs="標楷體" w:hint="eastAsia"/>
          <w:bCs/>
          <w:noProof/>
        </w:rPr>
        <w:t>3</w:t>
      </w:r>
      <w:r w:rsidRPr="00C153DB">
        <w:rPr>
          <w:rFonts w:cs="標楷體" w:hint="eastAsia"/>
          <w:bCs/>
          <w:noProof/>
        </w:rPr>
        <w:t>.</w:t>
      </w:r>
      <w:r w:rsidRPr="00CE7020">
        <w:rPr>
          <w:rFonts w:cs="標楷體" w:hint="eastAsia"/>
          <w:bCs/>
          <w:noProof/>
        </w:rPr>
        <w:t>學校教師績效</w:t>
      </w:r>
      <w:r>
        <w:rPr>
          <w:rFonts w:cs="標楷體" w:hint="eastAsia"/>
          <w:bCs/>
          <w:noProof/>
        </w:rPr>
        <w:t>考核未落實，無法對</w:t>
      </w:r>
      <w:r w:rsidRPr="00CE7020">
        <w:rPr>
          <w:rFonts w:cs="標楷體" w:hint="eastAsia"/>
          <w:bCs/>
          <w:noProof/>
        </w:rPr>
        <w:t>教學不力或不能勝任工作</w:t>
      </w:r>
      <w:r w:rsidR="00226E4D">
        <w:rPr>
          <w:rFonts w:cs="標楷體" w:hint="eastAsia"/>
          <w:bCs/>
          <w:noProof/>
        </w:rPr>
        <w:t>者</w:t>
      </w:r>
      <w:r>
        <w:rPr>
          <w:rFonts w:cs="標楷體" w:hint="eastAsia"/>
          <w:bCs/>
          <w:noProof/>
        </w:rPr>
        <w:t>，</w:t>
      </w:r>
      <w:r w:rsidRPr="00CE7020">
        <w:rPr>
          <w:rFonts w:cs="標楷體" w:hint="eastAsia"/>
          <w:bCs/>
          <w:noProof/>
        </w:rPr>
        <w:t>給予</w:t>
      </w:r>
      <w:r>
        <w:rPr>
          <w:rFonts w:cs="標楷體" w:hint="eastAsia"/>
          <w:bCs/>
          <w:noProof/>
        </w:rPr>
        <w:t>適時</w:t>
      </w:r>
      <w:r w:rsidRPr="00CE7020">
        <w:rPr>
          <w:rFonts w:cs="標楷體" w:hint="eastAsia"/>
          <w:bCs/>
          <w:noProof/>
        </w:rPr>
        <w:t>協助與輔導</w:t>
      </w:r>
      <w:r w:rsidRPr="00C153DB">
        <w:rPr>
          <w:rFonts w:cs="標楷體" w:hint="eastAsia"/>
          <w:bCs/>
          <w:noProof/>
        </w:rPr>
        <w:t>；</w:t>
      </w:r>
      <w:r>
        <w:rPr>
          <w:rFonts w:cs="標楷體" w:hint="eastAsia"/>
          <w:bCs/>
          <w:noProof/>
        </w:rPr>
        <w:t>4</w:t>
      </w:r>
      <w:r w:rsidRPr="00C153DB">
        <w:rPr>
          <w:rFonts w:cs="標楷體" w:hint="eastAsia"/>
          <w:bCs/>
          <w:noProof/>
        </w:rPr>
        <w:t>.</w:t>
      </w:r>
      <w:r>
        <w:rPr>
          <w:rFonts w:cs="標楷體" w:hint="eastAsia"/>
          <w:bCs/>
          <w:noProof/>
        </w:rPr>
        <w:t>為保障學生學習權及教師工作權，訂有不適任教師處理機制，惟間有部分</w:t>
      </w:r>
      <w:r w:rsidRPr="003022BB">
        <w:rPr>
          <w:rFonts w:cs="標楷體" w:hint="eastAsia"/>
          <w:bCs/>
          <w:noProof/>
        </w:rPr>
        <w:t>學校</w:t>
      </w:r>
      <w:r>
        <w:rPr>
          <w:rFonts w:cs="標楷體" w:hint="eastAsia"/>
          <w:bCs/>
          <w:noProof/>
        </w:rPr>
        <w:t>自行辦理</w:t>
      </w:r>
      <w:r w:rsidRPr="003022BB">
        <w:rPr>
          <w:rFonts w:cs="標楷體" w:hint="eastAsia"/>
          <w:bCs/>
          <w:noProof/>
        </w:rPr>
        <w:t>不適任教師</w:t>
      </w:r>
      <w:r>
        <w:rPr>
          <w:rFonts w:cs="標楷體" w:hint="eastAsia"/>
          <w:bCs/>
          <w:noProof/>
        </w:rPr>
        <w:t>之輔導機制</w:t>
      </w:r>
      <w:r w:rsidRPr="003022BB">
        <w:rPr>
          <w:rFonts w:cs="標楷體" w:hint="eastAsia"/>
          <w:bCs/>
          <w:noProof/>
        </w:rPr>
        <w:t>未臻周妥</w:t>
      </w:r>
      <w:r w:rsidRPr="00496751">
        <w:rPr>
          <w:rFonts w:cs="標楷體" w:hint="eastAsia"/>
          <w:bCs/>
          <w:noProof/>
        </w:rPr>
        <w:t>等情事，經函請檢討改</w:t>
      </w:r>
      <w:r>
        <w:rPr>
          <w:rFonts w:cs="標楷體" w:hint="eastAsia"/>
          <w:bCs/>
          <w:noProof/>
        </w:rPr>
        <w:t>善</w:t>
      </w:r>
      <w:r w:rsidRPr="00496751">
        <w:rPr>
          <w:rFonts w:cs="標楷體" w:hint="eastAsia"/>
          <w:bCs/>
          <w:noProof/>
        </w:rPr>
        <w:t>。據復：1.</w:t>
      </w:r>
      <w:r w:rsidRPr="00020E04">
        <w:rPr>
          <w:rFonts w:cs="標楷體" w:hint="eastAsia"/>
          <w:bCs/>
          <w:noProof/>
        </w:rPr>
        <w:t>針對疑似師對生霸凌案件，採嚴謹態度審慎因應處置，除由</w:t>
      </w:r>
      <w:r>
        <w:rPr>
          <w:rFonts w:cs="標楷體" w:hint="eastAsia"/>
          <w:bCs/>
          <w:noProof/>
        </w:rPr>
        <w:t>教育</w:t>
      </w:r>
      <w:r w:rsidRPr="00020E04">
        <w:rPr>
          <w:rFonts w:cs="標楷體" w:hint="eastAsia"/>
          <w:bCs/>
          <w:noProof/>
        </w:rPr>
        <w:t>局逐案列管，並適時委請</w:t>
      </w:r>
      <w:r>
        <w:rPr>
          <w:rFonts w:cs="標楷體" w:hint="eastAsia"/>
          <w:bCs/>
          <w:noProof/>
        </w:rPr>
        <w:t>外聘</w:t>
      </w:r>
      <w:r w:rsidRPr="00020E04">
        <w:rPr>
          <w:rFonts w:cs="標楷體" w:hint="eastAsia"/>
          <w:bCs/>
          <w:noProof/>
        </w:rPr>
        <w:t>專家學者，組成調查小組入校協助調查，以維持調查</w:t>
      </w:r>
      <w:r>
        <w:rPr>
          <w:rFonts w:cs="標楷體" w:hint="eastAsia"/>
          <w:bCs/>
          <w:noProof/>
        </w:rPr>
        <w:t>之</w:t>
      </w:r>
      <w:r w:rsidRPr="00020E04">
        <w:rPr>
          <w:rFonts w:cs="標楷體" w:hint="eastAsia"/>
          <w:bCs/>
          <w:noProof/>
        </w:rPr>
        <w:t>公正、專業和獨立性</w:t>
      </w:r>
      <w:r w:rsidRPr="00496751">
        <w:rPr>
          <w:rFonts w:cs="標楷體" w:hint="eastAsia"/>
          <w:bCs/>
          <w:noProof/>
        </w:rPr>
        <w:t>；2.</w:t>
      </w:r>
      <w:r>
        <w:rPr>
          <w:rFonts w:cs="標楷體" w:hint="eastAsia"/>
          <w:bCs/>
          <w:noProof/>
        </w:rPr>
        <w:t>已</w:t>
      </w:r>
      <w:r w:rsidRPr="0080285C">
        <w:rPr>
          <w:rFonts w:cs="標楷體" w:hint="eastAsia"/>
          <w:bCs/>
          <w:noProof/>
        </w:rPr>
        <w:t>督請學校於聘任、任用人員時，應查詢該員是否有不適任情事，且定期查詢已聘任、任用之人員，以防堵不適任人員進入教育場域</w:t>
      </w:r>
      <w:r w:rsidRPr="002554C0">
        <w:rPr>
          <w:rFonts w:cs="標楷體" w:hint="eastAsia"/>
          <w:bCs/>
          <w:noProof/>
        </w:rPr>
        <w:t>；</w:t>
      </w:r>
      <w:r>
        <w:rPr>
          <w:rFonts w:cs="標楷體"/>
          <w:bCs/>
          <w:noProof/>
        </w:rPr>
        <w:t>3</w:t>
      </w:r>
      <w:r w:rsidRPr="002554C0">
        <w:rPr>
          <w:rFonts w:cs="標楷體" w:hint="eastAsia"/>
          <w:bCs/>
          <w:noProof/>
        </w:rPr>
        <w:t>.</w:t>
      </w:r>
      <w:r>
        <w:rPr>
          <w:rFonts w:cs="標楷體" w:hint="eastAsia"/>
          <w:bCs/>
          <w:noProof/>
        </w:rPr>
        <w:t>已督請</w:t>
      </w:r>
      <w:r w:rsidRPr="00A6171A">
        <w:rPr>
          <w:rFonts w:cs="標楷體" w:hint="eastAsia"/>
          <w:bCs/>
          <w:noProof/>
        </w:rPr>
        <w:t>學校落實</w:t>
      </w:r>
      <w:r>
        <w:rPr>
          <w:rFonts w:cs="標楷體" w:hint="eastAsia"/>
          <w:bCs/>
          <w:noProof/>
        </w:rPr>
        <w:t>教師</w:t>
      </w:r>
      <w:r w:rsidRPr="00A6171A">
        <w:rPr>
          <w:rFonts w:cs="標楷體" w:hint="eastAsia"/>
          <w:bCs/>
          <w:noProof/>
        </w:rPr>
        <w:t>績效考核</w:t>
      </w:r>
      <w:r>
        <w:rPr>
          <w:rFonts w:cs="標楷體" w:hint="eastAsia"/>
          <w:bCs/>
          <w:noProof/>
        </w:rPr>
        <w:t>，</w:t>
      </w:r>
      <w:r w:rsidRPr="00A6171A">
        <w:rPr>
          <w:rFonts w:cs="標楷體" w:hint="eastAsia"/>
          <w:bCs/>
          <w:noProof/>
        </w:rPr>
        <w:t>持續精進教師專業知能及落實加強宣導正向管教</w:t>
      </w:r>
      <w:r w:rsidRPr="0080285C">
        <w:rPr>
          <w:rFonts w:cs="標楷體" w:hint="eastAsia"/>
          <w:bCs/>
          <w:noProof/>
        </w:rPr>
        <w:t>，並設有教學輔導教師團隊等多元輔導措施</w:t>
      </w:r>
      <w:r w:rsidRPr="002554C0">
        <w:rPr>
          <w:rFonts w:cs="標楷體" w:hint="eastAsia"/>
          <w:bCs/>
          <w:noProof/>
        </w:rPr>
        <w:t>；</w:t>
      </w:r>
      <w:r>
        <w:rPr>
          <w:rFonts w:cs="標楷體"/>
          <w:bCs/>
          <w:noProof/>
        </w:rPr>
        <w:t>4</w:t>
      </w:r>
      <w:r w:rsidRPr="002554C0">
        <w:rPr>
          <w:rFonts w:cs="標楷體" w:hint="eastAsia"/>
          <w:bCs/>
          <w:noProof/>
        </w:rPr>
        <w:t>.</w:t>
      </w:r>
      <w:r w:rsidRPr="0080285C">
        <w:rPr>
          <w:rFonts w:cs="標楷體" w:hint="eastAsia"/>
          <w:bCs/>
          <w:noProof/>
        </w:rPr>
        <w:t>每年</w:t>
      </w:r>
      <w:r>
        <w:rPr>
          <w:rFonts w:cs="標楷體" w:hint="eastAsia"/>
          <w:bCs/>
          <w:noProof/>
        </w:rPr>
        <w:t>將</w:t>
      </w:r>
      <w:r w:rsidRPr="0080285C">
        <w:rPr>
          <w:rFonts w:cs="標楷體" w:hint="eastAsia"/>
          <w:bCs/>
          <w:noProof/>
        </w:rPr>
        <w:t>定期辦理</w:t>
      </w:r>
      <w:r w:rsidRPr="0080285C">
        <w:rPr>
          <w:rFonts w:cs="標楷體"/>
          <w:bCs/>
          <w:noProof/>
        </w:rPr>
        <w:t>2</w:t>
      </w:r>
      <w:r w:rsidRPr="0080285C">
        <w:rPr>
          <w:rFonts w:cs="標楷體" w:hint="eastAsia"/>
          <w:bCs/>
          <w:noProof/>
        </w:rPr>
        <w:t>場不適任教師作業法規研習班，以提升學校相關人員對處理不適任教師相關法制之認知、通報及查詢作業流程</w:t>
      </w:r>
      <w:r w:rsidRPr="00ED1CA4">
        <w:rPr>
          <w:rFonts w:cs="標楷體" w:hint="eastAsia"/>
          <w:bCs/>
          <w:noProof/>
        </w:rPr>
        <w:t>。</w:t>
      </w:r>
    </w:p>
    <w:p w14:paraId="50B20F54" w14:textId="40351E04" w:rsidR="00AD1BFD" w:rsidRDefault="00AD1BFD" w:rsidP="00886192">
      <w:pPr>
        <w:pStyle w:val="affa"/>
        <w:widowControl w:val="0"/>
        <w:adjustRightInd w:val="0"/>
        <w:spacing w:beforeLines="20" w:before="72" w:afterLines="20" w:after="72" w:line="440" w:lineRule="exact"/>
        <w:ind w:firstLineChars="200" w:firstLine="561"/>
        <w:rPr>
          <w:sz w:val="28"/>
        </w:rPr>
      </w:pPr>
      <w:r w:rsidRPr="00C75FF2">
        <w:rPr>
          <w:rFonts w:hint="eastAsia"/>
          <w:sz w:val="28"/>
        </w:rPr>
        <w:t>（</w:t>
      </w:r>
      <w:r w:rsidR="00D2490E">
        <w:rPr>
          <w:rFonts w:hint="eastAsia"/>
          <w:sz w:val="28"/>
        </w:rPr>
        <w:t>三</w:t>
      </w:r>
      <w:r w:rsidRPr="00C75FF2">
        <w:rPr>
          <w:rFonts w:hint="eastAsia"/>
          <w:sz w:val="28"/>
        </w:rPr>
        <w:t xml:space="preserve">）　</w:t>
      </w:r>
      <w:r w:rsidR="004E32A4" w:rsidRPr="00CD237B">
        <w:rPr>
          <w:rFonts w:hint="eastAsia"/>
          <w:sz w:val="28"/>
        </w:rPr>
        <w:t>為</w:t>
      </w:r>
      <w:r w:rsidR="00AB13A1" w:rsidRPr="00CD237B">
        <w:rPr>
          <w:rFonts w:hint="eastAsia"/>
          <w:sz w:val="28"/>
        </w:rPr>
        <w:t>因應少子女化及</w:t>
      </w:r>
      <w:r w:rsidR="004E32A4" w:rsidRPr="00CD237B">
        <w:rPr>
          <w:rFonts w:hint="eastAsia"/>
          <w:sz w:val="28"/>
        </w:rPr>
        <w:t>建構安全優質平價之托育環境，</w:t>
      </w:r>
      <w:proofErr w:type="gramStart"/>
      <w:r w:rsidR="00C61280">
        <w:rPr>
          <w:rFonts w:hint="eastAsia"/>
          <w:sz w:val="28"/>
        </w:rPr>
        <w:t>賡</w:t>
      </w:r>
      <w:proofErr w:type="gramEnd"/>
      <w:r w:rsidR="00D2490E">
        <w:rPr>
          <w:rFonts w:hint="eastAsia"/>
          <w:sz w:val="28"/>
        </w:rPr>
        <w:t>續</w:t>
      </w:r>
      <w:r w:rsidR="004E32A4" w:rsidRPr="00CD237B">
        <w:rPr>
          <w:rFonts w:hint="eastAsia"/>
          <w:sz w:val="28"/>
        </w:rPr>
        <w:t>辦理擴大</w:t>
      </w:r>
      <w:bookmarkStart w:id="2" w:name="_Hlk170476531"/>
      <w:r w:rsidR="004E32A4" w:rsidRPr="00CD237B">
        <w:rPr>
          <w:rFonts w:hint="eastAsia"/>
          <w:sz w:val="28"/>
        </w:rPr>
        <w:t>幼兒教保公共化</w:t>
      </w:r>
      <w:bookmarkEnd w:id="2"/>
      <w:r w:rsidR="004E32A4" w:rsidRPr="00CD237B">
        <w:rPr>
          <w:rFonts w:hint="eastAsia"/>
          <w:sz w:val="28"/>
        </w:rPr>
        <w:t>，</w:t>
      </w:r>
      <w:proofErr w:type="gramStart"/>
      <w:r w:rsidR="004E32A4" w:rsidRPr="00CD237B">
        <w:rPr>
          <w:rFonts w:hint="eastAsia"/>
          <w:sz w:val="28"/>
        </w:rPr>
        <w:t>惟間有公立</w:t>
      </w:r>
      <w:proofErr w:type="gramEnd"/>
      <w:r w:rsidR="004E32A4" w:rsidRPr="00CD237B">
        <w:rPr>
          <w:rFonts w:hint="eastAsia"/>
          <w:sz w:val="28"/>
        </w:rPr>
        <w:t>幼兒園及</w:t>
      </w:r>
      <w:proofErr w:type="gramStart"/>
      <w:r w:rsidR="004E32A4" w:rsidRPr="00CD237B">
        <w:rPr>
          <w:rFonts w:hint="eastAsia"/>
          <w:sz w:val="28"/>
        </w:rPr>
        <w:t>準</w:t>
      </w:r>
      <w:bookmarkStart w:id="3" w:name="_Hlk170477067"/>
      <w:proofErr w:type="gramEnd"/>
      <w:r w:rsidR="004E32A4" w:rsidRPr="00CD237B">
        <w:rPr>
          <w:rFonts w:hint="eastAsia"/>
          <w:sz w:val="28"/>
        </w:rPr>
        <w:t>公共幼兒園</w:t>
      </w:r>
      <w:r w:rsidR="00D2490E">
        <w:rPr>
          <w:rFonts w:hint="eastAsia"/>
          <w:sz w:val="28"/>
        </w:rPr>
        <w:t>無法容納幼兒入學人數</w:t>
      </w:r>
      <w:bookmarkEnd w:id="3"/>
      <w:r w:rsidR="004E32A4" w:rsidRPr="00CD237B">
        <w:rPr>
          <w:rFonts w:hint="eastAsia"/>
          <w:sz w:val="28"/>
        </w:rPr>
        <w:t>、部分</w:t>
      </w:r>
      <w:proofErr w:type="gramStart"/>
      <w:r w:rsidR="004E32A4" w:rsidRPr="00CD237B">
        <w:rPr>
          <w:rFonts w:hint="eastAsia"/>
          <w:sz w:val="28"/>
        </w:rPr>
        <w:t>準</w:t>
      </w:r>
      <w:proofErr w:type="gramEnd"/>
      <w:r w:rsidR="004E32A4" w:rsidRPr="00CD237B">
        <w:rPr>
          <w:rFonts w:hint="eastAsia"/>
          <w:sz w:val="28"/>
        </w:rPr>
        <w:t>公共幼兒園</w:t>
      </w:r>
      <w:r w:rsidR="00D2490E" w:rsidRPr="00D2490E">
        <w:rPr>
          <w:rFonts w:hint="eastAsia"/>
          <w:sz w:val="28"/>
        </w:rPr>
        <w:t>尚未完成評鑑</w:t>
      </w:r>
      <w:r w:rsidR="007F4F33">
        <w:rPr>
          <w:rFonts w:hint="eastAsia"/>
          <w:sz w:val="28"/>
        </w:rPr>
        <w:t>及</w:t>
      </w:r>
      <w:r w:rsidR="004E32A4" w:rsidRPr="00CD237B">
        <w:rPr>
          <w:rFonts w:hint="eastAsia"/>
          <w:sz w:val="28"/>
        </w:rPr>
        <w:t>違規</w:t>
      </w:r>
      <w:r w:rsidR="00D2490E">
        <w:rPr>
          <w:rFonts w:hint="eastAsia"/>
          <w:sz w:val="28"/>
        </w:rPr>
        <w:t>案件</w:t>
      </w:r>
      <w:r w:rsidR="004E32A4" w:rsidRPr="00CD237B">
        <w:rPr>
          <w:rFonts w:hint="eastAsia"/>
          <w:sz w:val="28"/>
        </w:rPr>
        <w:t>頻</w:t>
      </w:r>
      <w:r w:rsidR="00D2490E">
        <w:rPr>
          <w:rFonts w:hint="eastAsia"/>
          <w:sz w:val="28"/>
        </w:rPr>
        <w:t>傳</w:t>
      </w:r>
      <w:r w:rsidR="00C75FF2" w:rsidRPr="00CD237B">
        <w:rPr>
          <w:rFonts w:hint="eastAsia"/>
          <w:sz w:val="28"/>
        </w:rPr>
        <w:t>，允宜</w:t>
      </w:r>
      <w:r w:rsidR="000D4B4B">
        <w:rPr>
          <w:rFonts w:hint="eastAsia"/>
          <w:sz w:val="28"/>
        </w:rPr>
        <w:t>積極</w:t>
      </w:r>
      <w:proofErr w:type="gramStart"/>
      <w:r w:rsidR="00C75FF2" w:rsidRPr="00CD237B">
        <w:rPr>
          <w:rFonts w:hint="eastAsia"/>
          <w:sz w:val="28"/>
        </w:rPr>
        <w:t>研</w:t>
      </w:r>
      <w:proofErr w:type="gramEnd"/>
      <w:r w:rsidR="00C75FF2" w:rsidRPr="00CD237B">
        <w:rPr>
          <w:rFonts w:hint="eastAsia"/>
          <w:sz w:val="28"/>
        </w:rPr>
        <w:t>謀改善</w:t>
      </w:r>
      <w:r w:rsidR="004E32A4" w:rsidRPr="00CD237B">
        <w:rPr>
          <w:rFonts w:hint="eastAsia"/>
          <w:sz w:val="28"/>
        </w:rPr>
        <w:t>。</w:t>
      </w:r>
    </w:p>
    <w:p w14:paraId="4F9C91A7" w14:textId="441A2148" w:rsidR="00AD1BFD" w:rsidRPr="003D5B17" w:rsidRDefault="003D5B17" w:rsidP="0009190E">
      <w:pPr>
        <w:pStyle w:val="affa"/>
        <w:widowControl w:val="0"/>
        <w:adjustRightInd w:val="0"/>
        <w:spacing w:beforeLines="20" w:before="72" w:afterLines="20" w:after="72" w:line="446" w:lineRule="exact"/>
        <w:ind w:firstLineChars="200" w:firstLine="480"/>
        <w:rPr>
          <w:b w:val="0"/>
          <w:bCs/>
        </w:rPr>
      </w:pPr>
      <w:r w:rsidRPr="003D5B17">
        <w:rPr>
          <w:rFonts w:hint="eastAsia"/>
          <w:b w:val="0"/>
          <w:bCs/>
        </w:rPr>
        <w:t>依臺灣永續發展目標之核心目標</w:t>
      </w:r>
      <w:r>
        <w:rPr>
          <w:b w:val="0"/>
          <w:bCs/>
        </w:rPr>
        <w:t>4.2</w:t>
      </w:r>
      <w:r w:rsidRPr="003D5B17">
        <w:rPr>
          <w:rFonts w:hint="eastAsia"/>
          <w:b w:val="0"/>
          <w:bCs/>
        </w:rPr>
        <w:t>揭示：「提供社區公共托育家園的創新服務型態，以及擴大近便性與可及性兼具的</w:t>
      </w:r>
      <w:proofErr w:type="gramStart"/>
      <w:r w:rsidRPr="003D5B17">
        <w:rPr>
          <w:rFonts w:hint="eastAsia"/>
          <w:b w:val="0"/>
          <w:bCs/>
        </w:rPr>
        <w:t>公共化教保</w:t>
      </w:r>
      <w:proofErr w:type="gramEnd"/>
      <w:r w:rsidRPr="003D5B17">
        <w:rPr>
          <w:rFonts w:hint="eastAsia"/>
          <w:b w:val="0"/>
          <w:bCs/>
        </w:rPr>
        <w:t>服務，增加幼兒入園的機會，並確保需要協助幼兒接受教保服務的機會。」</w:t>
      </w:r>
      <w:r w:rsidR="00385C5D" w:rsidRPr="00385C5D">
        <w:rPr>
          <w:rFonts w:hint="eastAsia"/>
          <w:b w:val="0"/>
          <w:bCs/>
        </w:rPr>
        <w:t>教育局</w:t>
      </w:r>
      <w:r>
        <w:rPr>
          <w:rFonts w:hint="eastAsia"/>
          <w:b w:val="0"/>
          <w:bCs/>
        </w:rPr>
        <w:t>為</w:t>
      </w:r>
      <w:r w:rsidR="00E445AF" w:rsidRPr="00E445AF">
        <w:rPr>
          <w:rFonts w:hint="eastAsia"/>
          <w:b w:val="0"/>
          <w:bCs/>
        </w:rPr>
        <w:t>擴大近便性與可及性兼具的</w:t>
      </w:r>
      <w:proofErr w:type="gramStart"/>
      <w:r w:rsidR="00E445AF" w:rsidRPr="00E445AF">
        <w:rPr>
          <w:rFonts w:hint="eastAsia"/>
          <w:b w:val="0"/>
          <w:bCs/>
        </w:rPr>
        <w:t>公共化教保</w:t>
      </w:r>
      <w:proofErr w:type="gramEnd"/>
      <w:r w:rsidR="00E445AF" w:rsidRPr="00E445AF">
        <w:rPr>
          <w:rFonts w:hint="eastAsia"/>
          <w:b w:val="0"/>
          <w:bCs/>
        </w:rPr>
        <w:t>服務</w:t>
      </w:r>
      <w:r w:rsidR="00385C5D" w:rsidRPr="00385C5D">
        <w:rPr>
          <w:rFonts w:hAnsi="Times New Roman" w:hint="eastAsia"/>
          <w:b w:val="0"/>
          <w:bCs/>
          <w:szCs w:val="20"/>
        </w:rPr>
        <w:t>，並因應少子女化現象及建構安全優質平價之托育環境，減輕家長育兒負擔，</w:t>
      </w:r>
      <w:proofErr w:type="gramStart"/>
      <w:r w:rsidR="00385C5D" w:rsidRPr="00385C5D">
        <w:rPr>
          <w:rFonts w:hAnsi="Times New Roman" w:hint="eastAsia"/>
          <w:b w:val="0"/>
          <w:bCs/>
          <w:szCs w:val="20"/>
        </w:rPr>
        <w:t>112</w:t>
      </w:r>
      <w:proofErr w:type="gramEnd"/>
      <w:r w:rsidR="00385C5D" w:rsidRPr="00385C5D">
        <w:rPr>
          <w:rFonts w:hAnsi="Times New Roman" w:hint="eastAsia"/>
          <w:b w:val="0"/>
          <w:bCs/>
          <w:szCs w:val="20"/>
        </w:rPr>
        <w:t>年度於教育發展基金編列教育部補助擴大幼兒教保公共化經費，金額計3億</w:t>
      </w:r>
      <w:r w:rsidR="00385C5D" w:rsidRPr="00385C5D">
        <w:rPr>
          <w:rFonts w:hAnsi="Times New Roman"/>
          <w:b w:val="0"/>
          <w:bCs/>
          <w:szCs w:val="20"/>
        </w:rPr>
        <w:t>7,275</w:t>
      </w:r>
      <w:r w:rsidR="00385C5D" w:rsidRPr="00385C5D">
        <w:rPr>
          <w:rFonts w:hAnsi="Times New Roman" w:hint="eastAsia"/>
          <w:b w:val="0"/>
          <w:bCs/>
          <w:szCs w:val="20"/>
        </w:rPr>
        <w:t>萬餘元，辦理增設公立、非營利幼兒園，並與符合要件之私立幼兒園簽訂</w:t>
      </w:r>
      <w:proofErr w:type="gramStart"/>
      <w:r w:rsidR="00385C5D" w:rsidRPr="00385C5D">
        <w:rPr>
          <w:rFonts w:hAnsi="Times New Roman" w:hint="eastAsia"/>
          <w:b w:val="0"/>
          <w:bCs/>
          <w:szCs w:val="20"/>
        </w:rPr>
        <w:t>準</w:t>
      </w:r>
      <w:proofErr w:type="gramEnd"/>
      <w:r w:rsidR="00385C5D" w:rsidRPr="00385C5D">
        <w:rPr>
          <w:rFonts w:hAnsi="Times New Roman" w:hint="eastAsia"/>
          <w:b w:val="0"/>
          <w:bCs/>
          <w:szCs w:val="20"/>
        </w:rPr>
        <w:t>公共幼兒園契約等事項。執行結果</w:t>
      </w:r>
      <w:r w:rsidR="00385C5D" w:rsidRPr="00385C5D">
        <w:rPr>
          <w:rFonts w:hint="eastAsia"/>
          <w:b w:val="0"/>
          <w:bCs/>
          <w:szCs w:val="20"/>
        </w:rPr>
        <w:t>，已建置公共化幼兒園據點272所，簽訂</w:t>
      </w:r>
      <w:proofErr w:type="gramStart"/>
      <w:r w:rsidR="00385C5D" w:rsidRPr="00385C5D">
        <w:rPr>
          <w:rFonts w:hint="eastAsia"/>
          <w:b w:val="0"/>
          <w:bCs/>
          <w:szCs w:val="20"/>
        </w:rPr>
        <w:t>準</w:t>
      </w:r>
      <w:proofErr w:type="gramEnd"/>
      <w:r w:rsidR="00385C5D" w:rsidRPr="00385C5D">
        <w:rPr>
          <w:rFonts w:hint="eastAsia"/>
          <w:b w:val="0"/>
          <w:bCs/>
          <w:szCs w:val="20"/>
        </w:rPr>
        <w:t>公共幼兒園259所，</w:t>
      </w:r>
      <w:r w:rsidR="00385C5D" w:rsidRPr="00385C5D">
        <w:rPr>
          <w:rFonts w:hAnsi="Times New Roman" w:hint="eastAsia"/>
          <w:b w:val="0"/>
          <w:bCs/>
          <w:szCs w:val="20"/>
        </w:rPr>
        <w:t>執行數3億1</w:t>
      </w:r>
      <w:r w:rsidR="00385C5D" w:rsidRPr="00385C5D">
        <w:rPr>
          <w:rFonts w:hAnsi="Times New Roman"/>
          <w:b w:val="0"/>
          <w:bCs/>
          <w:szCs w:val="20"/>
        </w:rPr>
        <w:t>,189</w:t>
      </w:r>
      <w:r w:rsidR="00385C5D" w:rsidRPr="00385C5D">
        <w:rPr>
          <w:rFonts w:hAnsi="Times New Roman" w:hint="eastAsia"/>
          <w:b w:val="0"/>
          <w:bCs/>
          <w:szCs w:val="20"/>
        </w:rPr>
        <w:t>萬餘元。</w:t>
      </w:r>
      <w:r w:rsidR="00385C5D" w:rsidRPr="004E32A4">
        <w:rPr>
          <w:rFonts w:hAnsi="Times New Roman" w:hint="eastAsia"/>
          <w:b w:val="0"/>
          <w:bCs/>
          <w:szCs w:val="20"/>
        </w:rPr>
        <w:t>經查辦理情形，核有：1.</w:t>
      </w:r>
      <w:r w:rsidR="00385C5D">
        <w:rPr>
          <w:rFonts w:hAnsi="Times New Roman" w:hint="eastAsia"/>
          <w:b w:val="0"/>
          <w:bCs/>
          <w:szCs w:val="20"/>
        </w:rPr>
        <w:t>持續辦理</w:t>
      </w:r>
      <w:r w:rsidR="00385C5D" w:rsidRPr="004E32A4">
        <w:rPr>
          <w:rFonts w:hAnsi="Times New Roman" w:hint="eastAsia"/>
          <w:b w:val="0"/>
          <w:bCs/>
          <w:szCs w:val="20"/>
        </w:rPr>
        <w:t>媒合私立幼兒園轉型為</w:t>
      </w:r>
      <w:proofErr w:type="gramStart"/>
      <w:r w:rsidR="00385C5D" w:rsidRPr="004E32A4">
        <w:rPr>
          <w:rFonts w:hAnsi="Times New Roman" w:hint="eastAsia"/>
          <w:b w:val="0"/>
          <w:bCs/>
          <w:szCs w:val="20"/>
        </w:rPr>
        <w:t>準</w:t>
      </w:r>
      <w:proofErr w:type="gramEnd"/>
      <w:r w:rsidR="00385C5D" w:rsidRPr="004E32A4">
        <w:rPr>
          <w:rFonts w:hAnsi="Times New Roman" w:hint="eastAsia"/>
          <w:b w:val="0"/>
          <w:bCs/>
          <w:szCs w:val="20"/>
        </w:rPr>
        <w:t>公共幼兒園，惟</w:t>
      </w:r>
      <w:r w:rsidR="00385C5D">
        <w:rPr>
          <w:rFonts w:hAnsi="Times New Roman" w:hint="eastAsia"/>
          <w:b w:val="0"/>
          <w:bCs/>
          <w:szCs w:val="20"/>
        </w:rPr>
        <w:t>查</w:t>
      </w:r>
      <w:proofErr w:type="gramStart"/>
      <w:r w:rsidR="00385C5D" w:rsidRPr="00A74FE1">
        <w:rPr>
          <w:rFonts w:hAnsi="Times New Roman" w:hint="eastAsia"/>
          <w:b w:val="0"/>
          <w:bCs/>
          <w:szCs w:val="20"/>
        </w:rPr>
        <w:t>112</w:t>
      </w:r>
      <w:proofErr w:type="gramEnd"/>
      <w:r w:rsidR="00385C5D" w:rsidRPr="00A74FE1">
        <w:rPr>
          <w:rFonts w:hAnsi="Times New Roman" w:hint="eastAsia"/>
          <w:b w:val="0"/>
          <w:bCs/>
          <w:szCs w:val="20"/>
        </w:rPr>
        <w:t>年</w:t>
      </w:r>
      <w:r w:rsidR="00385C5D">
        <w:rPr>
          <w:rFonts w:hAnsi="Times New Roman" w:hint="eastAsia"/>
          <w:b w:val="0"/>
          <w:bCs/>
          <w:szCs w:val="20"/>
        </w:rPr>
        <w:t>度</w:t>
      </w:r>
      <w:r w:rsidR="00385C5D" w:rsidRPr="00A74FE1">
        <w:rPr>
          <w:rFonts w:hAnsi="Times New Roman" w:hint="eastAsia"/>
          <w:b w:val="0"/>
          <w:bCs/>
          <w:szCs w:val="20"/>
        </w:rPr>
        <w:t>立案私立幼兒園420所中，</w:t>
      </w:r>
      <w:bookmarkStart w:id="4" w:name="_Hlk170476927"/>
      <w:r w:rsidR="00A74FE1" w:rsidRPr="00A74FE1">
        <w:rPr>
          <w:rFonts w:hAnsi="Times New Roman" w:hint="eastAsia"/>
          <w:b w:val="0"/>
          <w:bCs/>
          <w:szCs w:val="20"/>
        </w:rPr>
        <w:t>已簽約為</w:t>
      </w:r>
      <w:proofErr w:type="gramStart"/>
      <w:r w:rsidR="00A74FE1" w:rsidRPr="00A74FE1">
        <w:rPr>
          <w:rFonts w:hAnsi="Times New Roman" w:hint="eastAsia"/>
          <w:b w:val="0"/>
          <w:bCs/>
          <w:szCs w:val="20"/>
        </w:rPr>
        <w:t>準</w:t>
      </w:r>
      <w:proofErr w:type="gramEnd"/>
      <w:r w:rsidR="00A74FE1" w:rsidRPr="00A74FE1">
        <w:rPr>
          <w:rFonts w:hAnsi="Times New Roman" w:hint="eastAsia"/>
          <w:b w:val="0"/>
          <w:bCs/>
          <w:szCs w:val="20"/>
        </w:rPr>
        <w:t>公共幼兒園者計259所</w:t>
      </w:r>
      <w:bookmarkEnd w:id="4"/>
      <w:r w:rsidR="00A74FE1" w:rsidRPr="00A74FE1">
        <w:rPr>
          <w:rFonts w:hAnsi="Times New Roman" w:hint="eastAsia"/>
          <w:b w:val="0"/>
          <w:bCs/>
          <w:szCs w:val="20"/>
        </w:rPr>
        <w:t>，簽約率61.67％，尚有161所未簽約為</w:t>
      </w:r>
      <w:proofErr w:type="gramStart"/>
      <w:r w:rsidR="00A74FE1" w:rsidRPr="00A74FE1">
        <w:rPr>
          <w:rFonts w:hAnsi="Times New Roman" w:hint="eastAsia"/>
          <w:b w:val="0"/>
          <w:bCs/>
          <w:szCs w:val="20"/>
        </w:rPr>
        <w:t>準</w:t>
      </w:r>
      <w:proofErr w:type="gramEnd"/>
      <w:r w:rsidR="00A74FE1" w:rsidRPr="00A74FE1">
        <w:rPr>
          <w:rFonts w:hAnsi="Times New Roman" w:hint="eastAsia"/>
          <w:b w:val="0"/>
          <w:bCs/>
          <w:szCs w:val="20"/>
        </w:rPr>
        <w:t>公共幼兒園，其中楠梓區等10區之公立幼兒園中</w:t>
      </w:r>
      <w:proofErr w:type="gramStart"/>
      <w:r w:rsidR="00A74FE1" w:rsidRPr="00A74FE1">
        <w:rPr>
          <w:rFonts w:hAnsi="Times New Roman" w:hint="eastAsia"/>
          <w:b w:val="0"/>
          <w:bCs/>
          <w:szCs w:val="20"/>
        </w:rPr>
        <w:t>籤</w:t>
      </w:r>
      <w:proofErr w:type="gramEnd"/>
      <w:r w:rsidR="00A74FE1" w:rsidRPr="00A74FE1">
        <w:rPr>
          <w:rFonts w:hAnsi="Times New Roman" w:hint="eastAsia"/>
          <w:b w:val="0"/>
          <w:bCs/>
          <w:szCs w:val="20"/>
        </w:rPr>
        <w:t>率及</w:t>
      </w:r>
      <w:proofErr w:type="gramStart"/>
      <w:r w:rsidR="00A74FE1" w:rsidRPr="00A74FE1">
        <w:rPr>
          <w:rFonts w:hAnsi="Times New Roman" w:hint="eastAsia"/>
          <w:b w:val="0"/>
          <w:bCs/>
          <w:szCs w:val="20"/>
        </w:rPr>
        <w:t>準</w:t>
      </w:r>
      <w:proofErr w:type="gramEnd"/>
      <w:r w:rsidR="00A74FE1" w:rsidRPr="00A74FE1">
        <w:rPr>
          <w:rFonts w:hAnsi="Times New Roman" w:hint="eastAsia"/>
          <w:b w:val="0"/>
          <w:bCs/>
          <w:szCs w:val="20"/>
        </w:rPr>
        <w:t>公共幼兒園比率均低於</w:t>
      </w:r>
      <w:proofErr w:type="gramStart"/>
      <w:r w:rsidR="00A74FE1" w:rsidRPr="00A74FE1">
        <w:rPr>
          <w:rFonts w:hAnsi="Times New Roman" w:hint="eastAsia"/>
          <w:b w:val="0"/>
          <w:bCs/>
          <w:szCs w:val="20"/>
        </w:rPr>
        <w:t>9成</w:t>
      </w:r>
      <w:proofErr w:type="gramEnd"/>
      <w:r w:rsidR="00A74FE1" w:rsidRPr="00A74FE1">
        <w:rPr>
          <w:rFonts w:hAnsi="Times New Roman" w:hint="eastAsia"/>
          <w:b w:val="0"/>
          <w:bCs/>
          <w:szCs w:val="20"/>
        </w:rPr>
        <w:t>（表1）</w:t>
      </w:r>
      <w:r w:rsidR="00A74FE1">
        <w:rPr>
          <w:rFonts w:hint="eastAsia"/>
          <w:b w:val="0"/>
          <w:bCs/>
          <w:szCs w:val="20"/>
        </w:rPr>
        <w:t>，</w:t>
      </w:r>
      <w:r w:rsidR="007F4F33" w:rsidRPr="007F4F33">
        <w:rPr>
          <w:rFonts w:hint="eastAsia"/>
          <w:b w:val="0"/>
          <w:bCs/>
          <w:szCs w:val="20"/>
        </w:rPr>
        <w:t>無法容納幼兒入學人數</w:t>
      </w:r>
      <w:r w:rsidR="007F4F33">
        <w:rPr>
          <w:rFonts w:hint="eastAsia"/>
          <w:b w:val="0"/>
          <w:bCs/>
          <w:szCs w:val="20"/>
        </w:rPr>
        <w:t>，</w:t>
      </w:r>
      <w:proofErr w:type="gramStart"/>
      <w:r w:rsidR="00A74FE1" w:rsidRPr="00A74FE1">
        <w:rPr>
          <w:rFonts w:hAnsi="Times New Roman" w:hint="eastAsia"/>
          <w:b w:val="0"/>
          <w:bCs/>
          <w:szCs w:val="20"/>
        </w:rPr>
        <w:t>允待積極</w:t>
      </w:r>
      <w:proofErr w:type="gramEnd"/>
      <w:r w:rsidR="00A74FE1" w:rsidRPr="00A74FE1">
        <w:rPr>
          <w:rFonts w:hAnsi="Times New Roman" w:hint="eastAsia"/>
          <w:b w:val="0"/>
          <w:bCs/>
          <w:szCs w:val="20"/>
        </w:rPr>
        <w:t>媒合</w:t>
      </w:r>
      <w:r w:rsidR="00934CC8" w:rsidRPr="00934CC8">
        <w:rPr>
          <w:rFonts w:hAnsi="Times New Roman" w:hint="eastAsia"/>
          <w:b w:val="0"/>
          <w:bCs/>
          <w:szCs w:val="20"/>
        </w:rPr>
        <w:t>私立幼兒園簽約為</w:t>
      </w:r>
      <w:proofErr w:type="gramStart"/>
      <w:r w:rsidR="00934CC8" w:rsidRPr="00934CC8">
        <w:rPr>
          <w:rFonts w:hAnsi="Times New Roman" w:hint="eastAsia"/>
          <w:b w:val="0"/>
          <w:bCs/>
          <w:szCs w:val="20"/>
        </w:rPr>
        <w:t>準</w:t>
      </w:r>
      <w:proofErr w:type="gramEnd"/>
      <w:r w:rsidR="00934CC8" w:rsidRPr="00934CC8">
        <w:rPr>
          <w:rFonts w:hAnsi="Times New Roman" w:hint="eastAsia"/>
          <w:b w:val="0"/>
          <w:bCs/>
          <w:szCs w:val="20"/>
        </w:rPr>
        <w:t>公共幼兒園</w:t>
      </w:r>
      <w:r w:rsidR="00934CC8">
        <w:rPr>
          <w:rFonts w:hint="eastAsia"/>
          <w:b w:val="0"/>
          <w:bCs/>
          <w:szCs w:val="20"/>
        </w:rPr>
        <w:t>，</w:t>
      </w:r>
      <w:r w:rsidR="00A74FE1" w:rsidRPr="00A74FE1">
        <w:rPr>
          <w:rFonts w:hAnsi="Times New Roman" w:hint="eastAsia"/>
          <w:b w:val="0"/>
          <w:bCs/>
          <w:szCs w:val="20"/>
        </w:rPr>
        <w:t>提升幼兒</w:t>
      </w:r>
      <w:r w:rsidR="007F4F33">
        <w:rPr>
          <w:rFonts w:hAnsi="Times New Roman" w:hint="eastAsia"/>
          <w:b w:val="0"/>
          <w:bCs/>
          <w:szCs w:val="20"/>
        </w:rPr>
        <w:t>園</w:t>
      </w:r>
      <w:r w:rsidR="00A74FE1" w:rsidRPr="00A74FE1">
        <w:rPr>
          <w:rFonts w:hAnsi="Times New Roman" w:hint="eastAsia"/>
          <w:b w:val="0"/>
          <w:bCs/>
          <w:szCs w:val="20"/>
        </w:rPr>
        <w:t>公共化</w:t>
      </w:r>
      <w:r w:rsidR="00253DD4">
        <w:rPr>
          <w:rFonts w:hAnsi="Times New Roman" w:hint="eastAsia"/>
          <w:b w:val="0"/>
          <w:bCs/>
          <w:szCs w:val="20"/>
        </w:rPr>
        <w:t>之比率</w:t>
      </w:r>
      <w:r w:rsidR="004E32A4" w:rsidRPr="004E32A4">
        <w:rPr>
          <w:rFonts w:hAnsi="Times New Roman" w:hint="eastAsia"/>
          <w:b w:val="0"/>
          <w:bCs/>
          <w:szCs w:val="20"/>
        </w:rPr>
        <w:t>；2.</w:t>
      </w:r>
      <w:r w:rsidR="00C202F3">
        <w:rPr>
          <w:rFonts w:hAnsi="Times New Roman" w:hint="eastAsia"/>
          <w:b w:val="0"/>
          <w:bCs/>
          <w:szCs w:val="20"/>
        </w:rPr>
        <w:t>110</w:t>
      </w:r>
      <w:r w:rsidR="00A10805">
        <w:rPr>
          <w:rFonts w:hAnsi="Times New Roman" w:hint="eastAsia"/>
          <w:b w:val="0"/>
          <w:bCs/>
          <w:szCs w:val="20"/>
        </w:rPr>
        <w:t>年</w:t>
      </w:r>
      <w:r w:rsidR="00C202F3">
        <w:rPr>
          <w:rFonts w:hAnsi="Times New Roman" w:hint="eastAsia"/>
          <w:b w:val="0"/>
          <w:bCs/>
          <w:szCs w:val="20"/>
        </w:rPr>
        <w:t>至112年9月底</w:t>
      </w:r>
      <w:r w:rsidR="00A953C2" w:rsidRPr="001D776C">
        <w:rPr>
          <w:noProof/>
        </w:rPr>
        <mc:AlternateContent>
          <mc:Choice Requires="wps">
            <w:drawing>
              <wp:anchor distT="45720" distB="45720" distL="114300" distR="114300" simplePos="0" relativeHeight="251661312" behindDoc="0" locked="0" layoutInCell="1" allowOverlap="1" wp14:anchorId="025E00F5" wp14:editId="04C54159">
                <wp:simplePos x="0" y="0"/>
                <wp:positionH relativeFrom="margin">
                  <wp:align>right</wp:align>
                </wp:positionH>
                <wp:positionV relativeFrom="paragraph">
                  <wp:posOffset>2427330</wp:posOffset>
                </wp:positionV>
                <wp:extent cx="4924425" cy="2857500"/>
                <wp:effectExtent l="0" t="0" r="0" b="0"/>
                <wp:wrapSquare wrapText="bothSides"/>
                <wp:docPr id="210755048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4425" cy="2857500"/>
                        </a:xfrm>
                        <a:prstGeom prst="rect">
                          <a:avLst/>
                        </a:prstGeom>
                        <a:noFill/>
                        <a:ln w="9525">
                          <a:noFill/>
                          <a:miter lim="800000"/>
                          <a:headEnd/>
                          <a:tailEnd/>
                        </a:ln>
                      </wps:spPr>
                      <wps:txbx>
                        <w:txbxContent>
                          <w:tbl>
                            <w:tblPr>
                              <w:tblW w:w="7453" w:type="dxa"/>
                              <w:tblLayout w:type="fixed"/>
                              <w:tblCellMar>
                                <w:left w:w="28" w:type="dxa"/>
                                <w:right w:w="28" w:type="dxa"/>
                              </w:tblCellMar>
                              <w:tblLook w:val="04A0" w:firstRow="1" w:lastRow="0" w:firstColumn="1" w:lastColumn="0" w:noHBand="0" w:noVBand="1"/>
                            </w:tblPr>
                            <w:tblGrid>
                              <w:gridCol w:w="504"/>
                              <w:gridCol w:w="772"/>
                              <w:gridCol w:w="851"/>
                              <w:gridCol w:w="708"/>
                              <w:gridCol w:w="1134"/>
                              <w:gridCol w:w="889"/>
                              <w:gridCol w:w="1096"/>
                              <w:gridCol w:w="1499"/>
                            </w:tblGrid>
                            <w:tr w:rsidR="0071335A" w:rsidRPr="00375CA9" w14:paraId="32C7D5A0" w14:textId="77777777" w:rsidTr="008C268C">
                              <w:trPr>
                                <w:trHeight w:val="20"/>
                              </w:trPr>
                              <w:tc>
                                <w:tcPr>
                                  <w:tcW w:w="7453" w:type="dxa"/>
                                  <w:gridSpan w:val="8"/>
                                  <w:tcBorders>
                                    <w:bottom w:val="single" w:sz="4" w:space="0" w:color="auto"/>
                                  </w:tcBorders>
                                  <w:shd w:val="clear" w:color="auto" w:fill="auto"/>
                                  <w:noWrap/>
                                  <w:vAlign w:val="center"/>
                                </w:tcPr>
                                <w:p w14:paraId="171C61DA" w14:textId="46A41F50" w:rsidR="0071335A" w:rsidRPr="00F017E0" w:rsidRDefault="0071335A" w:rsidP="008C268C">
                                  <w:pPr>
                                    <w:overflowPunct/>
                                    <w:spacing w:line="0" w:lineRule="atLeast"/>
                                    <w:ind w:firstLineChars="0" w:firstLine="0"/>
                                    <w:jc w:val="center"/>
                                    <w:rPr>
                                      <w:b/>
                                      <w:bCs/>
                                    </w:rPr>
                                  </w:pPr>
                                  <w:r w:rsidRPr="00F017E0">
                                    <w:rPr>
                                      <w:rFonts w:hint="eastAsia"/>
                                      <w:b/>
                                      <w:bCs/>
                                    </w:rPr>
                                    <w:t>表1</w:t>
                                  </w:r>
                                  <w:r w:rsidR="00497ED3" w:rsidRPr="00F017E0">
                                    <w:rPr>
                                      <w:rFonts w:hint="eastAsia"/>
                                      <w:b/>
                                      <w:bCs/>
                                    </w:rPr>
                                    <w:t xml:space="preserve">　</w:t>
                                  </w:r>
                                  <w:r w:rsidRPr="00F017E0">
                                    <w:rPr>
                                      <w:rFonts w:hint="eastAsia"/>
                                      <w:b/>
                                      <w:bCs/>
                                    </w:rPr>
                                    <w:t>公立幼兒園中</w:t>
                                  </w:r>
                                  <w:proofErr w:type="gramStart"/>
                                  <w:r w:rsidRPr="00F017E0">
                                    <w:rPr>
                                      <w:rFonts w:hint="eastAsia"/>
                                      <w:b/>
                                      <w:bCs/>
                                    </w:rPr>
                                    <w:t>籤</w:t>
                                  </w:r>
                                  <w:proofErr w:type="gramEnd"/>
                                  <w:r w:rsidRPr="00F017E0">
                                    <w:rPr>
                                      <w:rFonts w:hint="eastAsia"/>
                                      <w:b/>
                                      <w:bCs/>
                                    </w:rPr>
                                    <w:t>率及</w:t>
                                  </w:r>
                                  <w:proofErr w:type="gramStart"/>
                                  <w:r w:rsidRPr="00F017E0">
                                    <w:rPr>
                                      <w:rFonts w:hint="eastAsia"/>
                                      <w:b/>
                                      <w:bCs/>
                                    </w:rPr>
                                    <w:t>準</w:t>
                                  </w:r>
                                  <w:proofErr w:type="gramEnd"/>
                                  <w:r w:rsidRPr="00F017E0">
                                    <w:rPr>
                                      <w:rFonts w:hint="eastAsia"/>
                                      <w:b/>
                                      <w:bCs/>
                                    </w:rPr>
                                    <w:t>公共化幼兒園比率未達九成明細</w:t>
                                  </w:r>
                                </w:p>
                                <w:p w14:paraId="36E2B85F" w14:textId="43D63538"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4E32A4">
                                    <w:rPr>
                                      <w:rFonts w:hAnsi="標楷體" w:cs="新細明體" w:hint="eastAsia"/>
                                      <w:color w:val="000000"/>
                                      <w:spacing w:val="16"/>
                                      <w:kern w:val="0"/>
                                      <w:sz w:val="20"/>
                                    </w:rPr>
                                    <w:t>單位：</w:t>
                                  </w:r>
                                  <w:r w:rsidR="00A64C76">
                                    <w:rPr>
                                      <w:rFonts w:hAnsi="標楷體" w:cs="新細明體" w:hint="eastAsia"/>
                                      <w:color w:val="000000"/>
                                      <w:spacing w:val="16"/>
                                      <w:kern w:val="0"/>
                                      <w:sz w:val="20"/>
                                    </w:rPr>
                                    <w:t>人、</w:t>
                                  </w:r>
                                  <w:r w:rsidRPr="004E32A4">
                                    <w:rPr>
                                      <w:rFonts w:hAnsi="標楷體" w:cs="新細明體" w:hint="eastAsia"/>
                                      <w:color w:val="000000"/>
                                      <w:spacing w:val="16"/>
                                      <w:kern w:val="0"/>
                                      <w:sz w:val="20"/>
                                    </w:rPr>
                                    <w:t>家、％</w:t>
                                  </w:r>
                                </w:p>
                              </w:tc>
                            </w:tr>
                            <w:tr w:rsidR="0071335A" w:rsidRPr="00375CA9" w14:paraId="1B56F217" w14:textId="77777777" w:rsidTr="00FD4011">
                              <w:trPr>
                                <w:trHeight w:val="20"/>
                              </w:trPr>
                              <w:tc>
                                <w:tcPr>
                                  <w:tcW w:w="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B2F0C"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bookmarkStart w:id="5" w:name="_Hlk170483440"/>
                                  <w:r w:rsidRPr="00902D32">
                                    <w:rPr>
                                      <w:rFonts w:hAnsi="標楷體" w:cs="新細明體" w:hint="eastAsia"/>
                                      <w:color w:val="000000"/>
                                      <w:kern w:val="0"/>
                                      <w:sz w:val="20"/>
                                    </w:rPr>
                                    <w:t>序號</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4028A39F"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行政區</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219D071"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招生</w:t>
                                  </w:r>
                                </w:p>
                                <w:p w14:paraId="635E7C67"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人數</w:t>
                                  </w:r>
                                </w:p>
                                <w:p w14:paraId="3AD77746" w14:textId="451EC65E"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A</w:t>
                                  </w:r>
                                  <w:r>
                                    <w:rPr>
                                      <w:rFonts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7079BEE"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報名</w:t>
                                  </w:r>
                                </w:p>
                                <w:p w14:paraId="79F6020D"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人數</w:t>
                                  </w:r>
                                </w:p>
                                <w:p w14:paraId="6DB9B205" w14:textId="39986AF6"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B</w:t>
                                  </w:r>
                                  <w:r>
                                    <w:rPr>
                                      <w:rFonts w:hAnsi="標楷體" w:cs="新細明體" w:hint="eastAsia"/>
                                      <w:color w:val="000000"/>
                                      <w:kern w:val="0"/>
                                      <w:sz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61CFEC" w14:textId="77777777" w:rsidR="00D34006"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公立幼兒園</w:t>
                                  </w:r>
                                </w:p>
                                <w:p w14:paraId="07EF490E" w14:textId="42C96AEB"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中</w:t>
                                  </w:r>
                                  <w:proofErr w:type="gramStart"/>
                                  <w:r w:rsidRPr="00902D32">
                                    <w:rPr>
                                      <w:rFonts w:hAnsi="標楷體" w:cs="新細明體" w:hint="eastAsia"/>
                                      <w:color w:val="000000"/>
                                      <w:kern w:val="0"/>
                                      <w:sz w:val="20"/>
                                    </w:rPr>
                                    <w:t>籤</w:t>
                                  </w:r>
                                  <w:proofErr w:type="gramEnd"/>
                                  <w:r w:rsidRPr="00902D32">
                                    <w:rPr>
                                      <w:rFonts w:hAnsi="標楷體" w:cs="新細明體" w:hint="eastAsia"/>
                                      <w:color w:val="000000"/>
                                      <w:kern w:val="0"/>
                                      <w:sz w:val="20"/>
                                    </w:rPr>
                                    <w:t>率</w:t>
                                  </w:r>
                                  <w:r w:rsidR="00020C44" w:rsidRPr="00020C44">
                                    <w:rPr>
                                      <w:rFonts w:hAnsi="標楷體" w:cs="新細明體" w:hint="eastAsia"/>
                                      <w:color w:val="000000"/>
                                      <w:spacing w:val="-2"/>
                                      <w:kern w:val="0"/>
                                      <w:sz w:val="20"/>
                                    </w:rPr>
                                    <w:t>（</w:t>
                                  </w:r>
                                  <w:r w:rsidR="00444953" w:rsidRPr="00020C44">
                                    <w:rPr>
                                      <w:rFonts w:hAnsi="標楷體" w:cs="新細明體" w:hint="eastAsia"/>
                                      <w:color w:val="000000"/>
                                      <w:spacing w:val="-2"/>
                                      <w:kern w:val="0"/>
                                      <w:sz w:val="20"/>
                                    </w:rPr>
                                    <w:t>A</w:t>
                                  </w:r>
                                  <w:r w:rsidRPr="00020C44">
                                    <w:rPr>
                                      <w:rFonts w:hAnsi="標楷體" w:cs="新細明體"/>
                                      <w:color w:val="000000"/>
                                      <w:spacing w:val="-2"/>
                                      <w:kern w:val="0"/>
                                      <w:sz w:val="20"/>
                                    </w:rPr>
                                    <w:t>/B</w:t>
                                  </w:r>
                                  <w:r w:rsidR="00D34006" w:rsidRPr="00020C44">
                                    <w:rPr>
                                      <w:rFonts w:hAnsi="標楷體" w:cs="新細明體"/>
                                      <w:color w:val="000000"/>
                                      <w:spacing w:val="-2"/>
                                      <w:kern w:val="0"/>
                                      <w:sz w:val="20"/>
                                    </w:rPr>
                                    <w:t>×</w:t>
                                  </w:r>
                                  <w:r w:rsidRPr="00020C44">
                                    <w:rPr>
                                      <w:rFonts w:hAnsi="標楷體" w:cs="新細明體"/>
                                      <w:color w:val="000000"/>
                                      <w:spacing w:val="-2"/>
                                      <w:kern w:val="0"/>
                                      <w:sz w:val="20"/>
                                    </w:rPr>
                                    <w:t>100</w:t>
                                  </w:r>
                                  <w:r w:rsidR="00295E5E">
                                    <w:rPr>
                                      <w:rFonts w:hAnsi="標楷體" w:cs="新細明體" w:hint="eastAsia"/>
                                      <w:color w:val="000000"/>
                                      <w:spacing w:val="-2"/>
                                      <w:kern w:val="0"/>
                                      <w:sz w:val="20"/>
                                    </w:rPr>
                                    <w:t>）</w:t>
                                  </w:r>
                                  <w:r w:rsidR="00020C44">
                                    <w:rPr>
                                      <w:rFonts w:hAnsi="標楷體" w:cs="新細明體"/>
                                      <w:color w:val="000000"/>
                                      <w:kern w:val="0"/>
                                      <w:sz w:val="20"/>
                                    </w:rPr>
                                    <w:t xml:space="preserve">  </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01D24C78"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私幼家</w:t>
                                  </w:r>
                                  <w:proofErr w:type="gramEnd"/>
                                  <w:r w:rsidRPr="00902D32">
                                    <w:rPr>
                                      <w:rFonts w:hAnsi="標楷體" w:cs="新細明體" w:hint="eastAsia"/>
                                      <w:color w:val="000000"/>
                                      <w:kern w:val="0"/>
                                      <w:sz w:val="20"/>
                                    </w:rPr>
                                    <w:t>數</w:t>
                                  </w:r>
                                </w:p>
                                <w:p w14:paraId="7BCC5BC6" w14:textId="398D309F"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C</w:t>
                                  </w:r>
                                  <w:r>
                                    <w:rPr>
                                      <w:rFonts w:hAnsi="標楷體" w:cs="新細明體" w:hint="eastAsia"/>
                                      <w:color w:val="000000"/>
                                      <w:kern w:val="0"/>
                                      <w:sz w:val="20"/>
                                    </w:rPr>
                                    <w:t>）</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14:paraId="1A5A99FF" w14:textId="77777777" w:rsid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準</w:t>
                                  </w:r>
                                  <w:proofErr w:type="gramEnd"/>
                                  <w:r w:rsidRPr="00902D32">
                                    <w:rPr>
                                      <w:rFonts w:hAnsi="標楷體" w:cs="新細明體" w:hint="eastAsia"/>
                                      <w:color w:val="000000"/>
                                      <w:kern w:val="0"/>
                                      <w:sz w:val="20"/>
                                    </w:rPr>
                                    <w:t>公共</w:t>
                                  </w:r>
                                </w:p>
                                <w:p w14:paraId="69E9C65F" w14:textId="0D5F4159"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幼兒園家數</w:t>
                                  </w:r>
                                </w:p>
                                <w:p w14:paraId="486C1CA1" w14:textId="25F6888A"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D</w:t>
                                  </w:r>
                                  <w:r>
                                    <w:rPr>
                                      <w:rFonts w:hAnsi="標楷體" w:cs="新細明體" w:hint="eastAsia"/>
                                      <w:color w:val="000000"/>
                                      <w:kern w:val="0"/>
                                      <w:sz w:val="20"/>
                                    </w:rPr>
                                    <w:t>）</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6A3EA8C8" w14:textId="77777777" w:rsidR="00D34006" w:rsidRP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準</w:t>
                                  </w:r>
                                  <w:proofErr w:type="gramEnd"/>
                                  <w:r w:rsidRPr="00902D32">
                                    <w:rPr>
                                      <w:rFonts w:hAnsi="標楷體" w:cs="新細明體" w:hint="eastAsia"/>
                                      <w:color w:val="000000"/>
                                      <w:kern w:val="0"/>
                                      <w:sz w:val="20"/>
                                    </w:rPr>
                                    <w:t>公共</w:t>
                                  </w:r>
                                </w:p>
                                <w:p w14:paraId="76931876" w14:textId="277262A2"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幼兒園比率</w:t>
                                  </w:r>
                                </w:p>
                                <w:p w14:paraId="041E6E1E" w14:textId="3F952AC9" w:rsidR="0071335A" w:rsidRPr="00902D32" w:rsidRDefault="00295E5E" w:rsidP="00020C44">
                                  <w:pPr>
                                    <w:overflowPunct/>
                                    <w:spacing w:line="0" w:lineRule="atLeast"/>
                                    <w:ind w:firstLineChars="0" w:firstLine="0"/>
                                    <w:rPr>
                                      <w:rFonts w:hAnsi="標楷體" w:cs="新細明體"/>
                                      <w:color w:val="000000"/>
                                      <w:kern w:val="0"/>
                                      <w:sz w:val="20"/>
                                    </w:rPr>
                                  </w:pPr>
                                  <w:r>
                                    <w:rPr>
                                      <w:rFonts w:hAnsi="標楷體" w:cs="新細明體" w:hint="eastAsia"/>
                                      <w:color w:val="000000"/>
                                      <w:kern w:val="0"/>
                                      <w:sz w:val="20"/>
                                    </w:rPr>
                                    <w:t>[</w:t>
                                  </w:r>
                                  <w:r w:rsidR="002F0C03">
                                    <w:rPr>
                                      <w:rFonts w:hAnsi="標楷體" w:cs="新細明體" w:hint="eastAsia"/>
                                      <w:color w:val="000000"/>
                                      <w:kern w:val="0"/>
                                      <w:sz w:val="20"/>
                                    </w:rPr>
                                    <w:t>D</w:t>
                                  </w:r>
                                  <w:r w:rsidR="0071335A" w:rsidRPr="00902D32">
                                    <w:rPr>
                                      <w:rFonts w:hAnsi="標楷體" w:cs="新細明體"/>
                                      <w:color w:val="000000"/>
                                      <w:kern w:val="0"/>
                                      <w:sz w:val="20"/>
                                    </w:rPr>
                                    <w:t>/</w:t>
                                  </w:r>
                                  <w:r w:rsidR="00020C44">
                                    <w:rPr>
                                      <w:rFonts w:hAnsi="標楷體" w:cs="新細明體" w:hint="eastAsia"/>
                                      <w:color w:val="000000"/>
                                      <w:kern w:val="0"/>
                                      <w:sz w:val="20"/>
                                    </w:rPr>
                                    <w:t>（</w:t>
                                  </w:r>
                                  <w:r w:rsidR="0071335A" w:rsidRPr="00902D32">
                                    <w:rPr>
                                      <w:rFonts w:hAnsi="標楷體" w:cs="新細明體" w:hint="eastAsia"/>
                                      <w:color w:val="000000"/>
                                      <w:kern w:val="0"/>
                                      <w:sz w:val="20"/>
                                    </w:rPr>
                                    <w:t>C</w:t>
                                  </w:r>
                                  <w:r w:rsidR="0071335A" w:rsidRPr="00902D32">
                                    <w:rPr>
                                      <w:rFonts w:hAnsi="標楷體" w:cs="新細明體"/>
                                      <w:color w:val="000000"/>
                                      <w:kern w:val="0"/>
                                      <w:sz w:val="20"/>
                                    </w:rPr>
                                    <w:t>+</w:t>
                                  </w:r>
                                  <w:r w:rsidR="0071335A" w:rsidRPr="00902D32">
                                    <w:rPr>
                                      <w:rFonts w:hAnsi="標楷體" w:cs="新細明體" w:hint="eastAsia"/>
                                      <w:color w:val="000000"/>
                                      <w:kern w:val="0"/>
                                      <w:sz w:val="20"/>
                                    </w:rPr>
                                    <w:t>D</w:t>
                                  </w:r>
                                  <w:r w:rsidR="00020C44">
                                    <w:rPr>
                                      <w:rFonts w:hAnsi="標楷體" w:cs="新細明體" w:hint="eastAsia"/>
                                      <w:color w:val="000000"/>
                                      <w:kern w:val="0"/>
                                      <w:sz w:val="20"/>
                                    </w:rPr>
                                    <w:t>）</w:t>
                                  </w:r>
                                  <w:r w:rsidR="00D34006" w:rsidRPr="00902D32">
                                    <w:rPr>
                                      <w:rFonts w:hAnsi="標楷體" w:cs="新細明體"/>
                                      <w:color w:val="000000"/>
                                      <w:kern w:val="0"/>
                                      <w:sz w:val="20"/>
                                    </w:rPr>
                                    <w:t>×</w:t>
                                  </w:r>
                                  <w:r w:rsidR="0071335A" w:rsidRPr="00902D32">
                                    <w:rPr>
                                      <w:rFonts w:hAnsi="標楷體" w:cs="新細明體"/>
                                      <w:color w:val="000000"/>
                                      <w:kern w:val="0"/>
                                      <w:sz w:val="20"/>
                                    </w:rPr>
                                    <w:t>100</w:t>
                                  </w:r>
                                  <w:r>
                                    <w:rPr>
                                      <w:rFonts w:hAnsi="標楷體" w:cs="新細明體" w:hint="eastAsia"/>
                                      <w:color w:val="000000"/>
                                      <w:kern w:val="0"/>
                                      <w:sz w:val="20"/>
                                    </w:rPr>
                                    <w:t>]</w:t>
                                  </w:r>
                                </w:p>
                              </w:tc>
                            </w:tr>
                            <w:bookmarkEnd w:id="5"/>
                            <w:tr w:rsidR="00126E58" w:rsidRPr="00375CA9" w14:paraId="0258225A"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217859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1</w:t>
                                  </w:r>
                                </w:p>
                              </w:tc>
                              <w:tc>
                                <w:tcPr>
                                  <w:tcW w:w="772" w:type="dxa"/>
                                  <w:tcBorders>
                                    <w:top w:val="nil"/>
                                    <w:left w:val="nil"/>
                                    <w:bottom w:val="single" w:sz="4" w:space="0" w:color="auto"/>
                                    <w:right w:val="single" w:sz="4" w:space="0" w:color="auto"/>
                                  </w:tcBorders>
                                  <w:shd w:val="clear" w:color="auto" w:fill="auto"/>
                                  <w:noWrap/>
                                  <w:vAlign w:val="center"/>
                                  <w:hideMark/>
                                </w:tcPr>
                                <w:p w14:paraId="1B6D2BE8"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楠梓區</w:t>
                                  </w:r>
                                </w:p>
                              </w:tc>
                              <w:tc>
                                <w:tcPr>
                                  <w:tcW w:w="851" w:type="dxa"/>
                                  <w:tcBorders>
                                    <w:top w:val="nil"/>
                                    <w:left w:val="nil"/>
                                    <w:bottom w:val="single" w:sz="4" w:space="0" w:color="auto"/>
                                    <w:right w:val="single" w:sz="4" w:space="0" w:color="auto"/>
                                  </w:tcBorders>
                                  <w:shd w:val="clear" w:color="auto" w:fill="auto"/>
                                  <w:noWrap/>
                                  <w:vAlign w:val="center"/>
                                  <w:hideMark/>
                                </w:tcPr>
                                <w:p w14:paraId="463A174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273</w:t>
                                  </w:r>
                                </w:p>
                              </w:tc>
                              <w:tc>
                                <w:tcPr>
                                  <w:tcW w:w="708" w:type="dxa"/>
                                  <w:tcBorders>
                                    <w:top w:val="nil"/>
                                    <w:left w:val="nil"/>
                                    <w:bottom w:val="single" w:sz="4" w:space="0" w:color="auto"/>
                                    <w:right w:val="single" w:sz="4" w:space="0" w:color="auto"/>
                                  </w:tcBorders>
                                  <w:shd w:val="clear" w:color="auto" w:fill="auto"/>
                                  <w:vAlign w:val="center"/>
                                  <w:hideMark/>
                                </w:tcPr>
                                <w:p w14:paraId="3D9C013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447</w:t>
                                  </w:r>
                                </w:p>
                              </w:tc>
                              <w:tc>
                                <w:tcPr>
                                  <w:tcW w:w="1134" w:type="dxa"/>
                                  <w:tcBorders>
                                    <w:top w:val="nil"/>
                                    <w:left w:val="nil"/>
                                    <w:bottom w:val="single" w:sz="4" w:space="0" w:color="auto"/>
                                    <w:right w:val="single" w:sz="4" w:space="0" w:color="auto"/>
                                  </w:tcBorders>
                                  <w:shd w:val="clear" w:color="auto" w:fill="auto"/>
                                  <w:vAlign w:val="center"/>
                                  <w:hideMark/>
                                </w:tcPr>
                                <w:p w14:paraId="24E88A6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61.07</w:t>
                                  </w:r>
                                </w:p>
                              </w:tc>
                              <w:tc>
                                <w:tcPr>
                                  <w:tcW w:w="889" w:type="dxa"/>
                                  <w:tcBorders>
                                    <w:top w:val="nil"/>
                                    <w:left w:val="nil"/>
                                    <w:bottom w:val="single" w:sz="4" w:space="0" w:color="auto"/>
                                    <w:right w:val="single" w:sz="4" w:space="0" w:color="auto"/>
                                  </w:tcBorders>
                                  <w:shd w:val="clear" w:color="auto" w:fill="auto"/>
                                  <w:noWrap/>
                                  <w:vAlign w:val="center"/>
                                  <w:hideMark/>
                                </w:tcPr>
                                <w:p w14:paraId="08136ED0"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6C8ED4A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18</w:t>
                                  </w:r>
                                </w:p>
                              </w:tc>
                              <w:tc>
                                <w:tcPr>
                                  <w:tcW w:w="1499" w:type="dxa"/>
                                  <w:tcBorders>
                                    <w:top w:val="nil"/>
                                    <w:left w:val="nil"/>
                                    <w:bottom w:val="single" w:sz="4" w:space="0" w:color="auto"/>
                                    <w:right w:val="single" w:sz="4" w:space="0" w:color="auto"/>
                                  </w:tcBorders>
                                  <w:shd w:val="clear" w:color="auto" w:fill="auto"/>
                                  <w:noWrap/>
                                  <w:vAlign w:val="center"/>
                                  <w:hideMark/>
                                </w:tcPr>
                                <w:p w14:paraId="3E8152F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64.29</w:t>
                                  </w:r>
                                </w:p>
                              </w:tc>
                            </w:tr>
                            <w:tr w:rsidR="00126E58" w:rsidRPr="00375CA9" w14:paraId="6610F048"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2A83A8"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2</w:t>
                                  </w:r>
                                </w:p>
                              </w:tc>
                              <w:tc>
                                <w:tcPr>
                                  <w:tcW w:w="772" w:type="dxa"/>
                                  <w:tcBorders>
                                    <w:top w:val="nil"/>
                                    <w:left w:val="nil"/>
                                    <w:bottom w:val="single" w:sz="4" w:space="0" w:color="auto"/>
                                    <w:right w:val="single" w:sz="4" w:space="0" w:color="auto"/>
                                  </w:tcBorders>
                                  <w:shd w:val="clear" w:color="auto" w:fill="auto"/>
                                  <w:noWrap/>
                                  <w:vAlign w:val="center"/>
                                  <w:hideMark/>
                                </w:tcPr>
                                <w:p w14:paraId="1C0976E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鳳山區</w:t>
                                  </w:r>
                                </w:p>
                              </w:tc>
                              <w:tc>
                                <w:tcPr>
                                  <w:tcW w:w="851" w:type="dxa"/>
                                  <w:tcBorders>
                                    <w:top w:val="nil"/>
                                    <w:left w:val="nil"/>
                                    <w:bottom w:val="single" w:sz="4" w:space="0" w:color="auto"/>
                                    <w:right w:val="single" w:sz="4" w:space="0" w:color="auto"/>
                                  </w:tcBorders>
                                  <w:shd w:val="clear" w:color="auto" w:fill="auto"/>
                                  <w:noWrap/>
                                  <w:vAlign w:val="center"/>
                                  <w:hideMark/>
                                </w:tcPr>
                                <w:p w14:paraId="32239FE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451</w:t>
                                  </w:r>
                                </w:p>
                              </w:tc>
                              <w:tc>
                                <w:tcPr>
                                  <w:tcW w:w="708" w:type="dxa"/>
                                  <w:tcBorders>
                                    <w:top w:val="nil"/>
                                    <w:left w:val="nil"/>
                                    <w:bottom w:val="single" w:sz="4" w:space="0" w:color="auto"/>
                                    <w:right w:val="single" w:sz="4" w:space="0" w:color="auto"/>
                                  </w:tcBorders>
                                  <w:shd w:val="clear" w:color="auto" w:fill="auto"/>
                                  <w:vAlign w:val="center"/>
                                  <w:hideMark/>
                                </w:tcPr>
                                <w:p w14:paraId="1BBB2925"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596</w:t>
                                  </w:r>
                                </w:p>
                              </w:tc>
                              <w:tc>
                                <w:tcPr>
                                  <w:tcW w:w="1134" w:type="dxa"/>
                                  <w:tcBorders>
                                    <w:top w:val="nil"/>
                                    <w:left w:val="nil"/>
                                    <w:bottom w:val="single" w:sz="4" w:space="0" w:color="auto"/>
                                    <w:right w:val="single" w:sz="4" w:space="0" w:color="auto"/>
                                  </w:tcBorders>
                                  <w:shd w:val="clear" w:color="auto" w:fill="auto"/>
                                  <w:vAlign w:val="center"/>
                                  <w:hideMark/>
                                </w:tcPr>
                                <w:p w14:paraId="76262AB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75.67</w:t>
                                  </w:r>
                                </w:p>
                              </w:tc>
                              <w:tc>
                                <w:tcPr>
                                  <w:tcW w:w="889" w:type="dxa"/>
                                  <w:tcBorders>
                                    <w:top w:val="nil"/>
                                    <w:left w:val="nil"/>
                                    <w:bottom w:val="single" w:sz="4" w:space="0" w:color="auto"/>
                                    <w:right w:val="single" w:sz="4" w:space="0" w:color="auto"/>
                                  </w:tcBorders>
                                  <w:shd w:val="clear" w:color="auto" w:fill="auto"/>
                                  <w:noWrap/>
                                  <w:vAlign w:val="center"/>
                                  <w:hideMark/>
                                </w:tcPr>
                                <w:p w14:paraId="3140E45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18</w:t>
                                  </w:r>
                                </w:p>
                              </w:tc>
                              <w:tc>
                                <w:tcPr>
                                  <w:tcW w:w="1096" w:type="dxa"/>
                                  <w:tcBorders>
                                    <w:top w:val="nil"/>
                                    <w:left w:val="nil"/>
                                    <w:bottom w:val="single" w:sz="4" w:space="0" w:color="auto"/>
                                    <w:right w:val="single" w:sz="4" w:space="0" w:color="auto"/>
                                  </w:tcBorders>
                                  <w:shd w:val="clear" w:color="auto" w:fill="auto"/>
                                  <w:noWrap/>
                                  <w:vAlign w:val="center"/>
                                  <w:hideMark/>
                                </w:tcPr>
                                <w:p w14:paraId="2184AE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31</w:t>
                                  </w:r>
                                </w:p>
                              </w:tc>
                              <w:tc>
                                <w:tcPr>
                                  <w:tcW w:w="1499" w:type="dxa"/>
                                  <w:tcBorders>
                                    <w:top w:val="nil"/>
                                    <w:left w:val="nil"/>
                                    <w:bottom w:val="single" w:sz="4" w:space="0" w:color="auto"/>
                                    <w:right w:val="single" w:sz="4" w:space="0" w:color="auto"/>
                                  </w:tcBorders>
                                  <w:shd w:val="clear" w:color="auto" w:fill="auto"/>
                                  <w:noWrap/>
                                  <w:vAlign w:val="center"/>
                                  <w:hideMark/>
                                </w:tcPr>
                                <w:p w14:paraId="7A2B315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63.27</w:t>
                                  </w:r>
                                </w:p>
                              </w:tc>
                            </w:tr>
                            <w:tr w:rsidR="00126E58" w:rsidRPr="00375CA9" w14:paraId="05DC6AF9"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2DEE8F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3</w:t>
                                  </w:r>
                                </w:p>
                              </w:tc>
                              <w:tc>
                                <w:tcPr>
                                  <w:tcW w:w="772" w:type="dxa"/>
                                  <w:tcBorders>
                                    <w:top w:val="nil"/>
                                    <w:left w:val="nil"/>
                                    <w:bottom w:val="single" w:sz="4" w:space="0" w:color="auto"/>
                                    <w:right w:val="single" w:sz="4" w:space="0" w:color="auto"/>
                                  </w:tcBorders>
                                  <w:shd w:val="clear" w:color="auto" w:fill="auto"/>
                                  <w:noWrap/>
                                  <w:vAlign w:val="center"/>
                                  <w:hideMark/>
                                </w:tcPr>
                                <w:p w14:paraId="2C9C8B19"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三民區</w:t>
                                  </w:r>
                                </w:p>
                              </w:tc>
                              <w:tc>
                                <w:tcPr>
                                  <w:tcW w:w="851" w:type="dxa"/>
                                  <w:tcBorders>
                                    <w:top w:val="nil"/>
                                    <w:left w:val="nil"/>
                                    <w:bottom w:val="single" w:sz="4" w:space="0" w:color="auto"/>
                                    <w:right w:val="single" w:sz="4" w:space="0" w:color="auto"/>
                                  </w:tcBorders>
                                  <w:shd w:val="clear" w:color="auto" w:fill="auto"/>
                                  <w:noWrap/>
                                  <w:vAlign w:val="center"/>
                                  <w:hideMark/>
                                </w:tcPr>
                                <w:p w14:paraId="0C91147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471</w:t>
                                  </w:r>
                                </w:p>
                              </w:tc>
                              <w:tc>
                                <w:tcPr>
                                  <w:tcW w:w="708" w:type="dxa"/>
                                  <w:tcBorders>
                                    <w:top w:val="nil"/>
                                    <w:left w:val="nil"/>
                                    <w:bottom w:val="single" w:sz="4" w:space="0" w:color="auto"/>
                                    <w:right w:val="single" w:sz="4" w:space="0" w:color="auto"/>
                                  </w:tcBorders>
                                  <w:shd w:val="clear" w:color="auto" w:fill="auto"/>
                                  <w:vAlign w:val="center"/>
                                  <w:hideMark/>
                                </w:tcPr>
                                <w:p w14:paraId="34CB505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610</w:t>
                                  </w:r>
                                </w:p>
                              </w:tc>
                              <w:tc>
                                <w:tcPr>
                                  <w:tcW w:w="1134" w:type="dxa"/>
                                  <w:tcBorders>
                                    <w:top w:val="nil"/>
                                    <w:left w:val="nil"/>
                                    <w:bottom w:val="single" w:sz="4" w:space="0" w:color="auto"/>
                                    <w:right w:val="single" w:sz="4" w:space="0" w:color="auto"/>
                                  </w:tcBorders>
                                  <w:shd w:val="clear" w:color="auto" w:fill="auto"/>
                                  <w:vAlign w:val="center"/>
                                  <w:hideMark/>
                                </w:tcPr>
                                <w:p w14:paraId="76D68A3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77.21</w:t>
                                  </w:r>
                                </w:p>
                              </w:tc>
                              <w:tc>
                                <w:tcPr>
                                  <w:tcW w:w="889" w:type="dxa"/>
                                  <w:tcBorders>
                                    <w:top w:val="nil"/>
                                    <w:left w:val="nil"/>
                                    <w:bottom w:val="single" w:sz="4" w:space="0" w:color="auto"/>
                                    <w:right w:val="single" w:sz="4" w:space="0" w:color="auto"/>
                                  </w:tcBorders>
                                  <w:shd w:val="clear" w:color="auto" w:fill="auto"/>
                                  <w:noWrap/>
                                  <w:vAlign w:val="center"/>
                                  <w:hideMark/>
                                </w:tcPr>
                                <w:p w14:paraId="1F80A9E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19</w:t>
                                  </w:r>
                                </w:p>
                              </w:tc>
                              <w:tc>
                                <w:tcPr>
                                  <w:tcW w:w="1096" w:type="dxa"/>
                                  <w:tcBorders>
                                    <w:top w:val="nil"/>
                                    <w:left w:val="nil"/>
                                    <w:bottom w:val="single" w:sz="4" w:space="0" w:color="auto"/>
                                    <w:right w:val="single" w:sz="4" w:space="0" w:color="auto"/>
                                  </w:tcBorders>
                                  <w:shd w:val="clear" w:color="auto" w:fill="auto"/>
                                  <w:noWrap/>
                                  <w:vAlign w:val="center"/>
                                  <w:hideMark/>
                                </w:tcPr>
                                <w:p w14:paraId="2602178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22</w:t>
                                  </w:r>
                                </w:p>
                              </w:tc>
                              <w:tc>
                                <w:tcPr>
                                  <w:tcW w:w="1499" w:type="dxa"/>
                                  <w:tcBorders>
                                    <w:top w:val="nil"/>
                                    <w:left w:val="nil"/>
                                    <w:bottom w:val="single" w:sz="4" w:space="0" w:color="auto"/>
                                    <w:right w:val="single" w:sz="4" w:space="0" w:color="auto"/>
                                  </w:tcBorders>
                                  <w:shd w:val="clear" w:color="auto" w:fill="auto"/>
                                  <w:noWrap/>
                                  <w:vAlign w:val="center"/>
                                  <w:hideMark/>
                                </w:tcPr>
                                <w:p w14:paraId="394E248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53.66</w:t>
                                  </w:r>
                                </w:p>
                              </w:tc>
                            </w:tr>
                            <w:tr w:rsidR="00126E58" w:rsidRPr="00375CA9" w14:paraId="09E7D2D0"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0085B5"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4</w:t>
                                  </w:r>
                                </w:p>
                              </w:tc>
                              <w:tc>
                                <w:tcPr>
                                  <w:tcW w:w="772" w:type="dxa"/>
                                  <w:tcBorders>
                                    <w:top w:val="nil"/>
                                    <w:left w:val="nil"/>
                                    <w:bottom w:val="single" w:sz="4" w:space="0" w:color="auto"/>
                                    <w:right w:val="single" w:sz="4" w:space="0" w:color="auto"/>
                                  </w:tcBorders>
                                  <w:shd w:val="clear" w:color="auto" w:fill="auto"/>
                                  <w:noWrap/>
                                  <w:vAlign w:val="center"/>
                                  <w:hideMark/>
                                </w:tcPr>
                                <w:p w14:paraId="531653E2"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鹽埕區</w:t>
                                  </w:r>
                                </w:p>
                              </w:tc>
                              <w:tc>
                                <w:tcPr>
                                  <w:tcW w:w="851" w:type="dxa"/>
                                  <w:tcBorders>
                                    <w:top w:val="nil"/>
                                    <w:left w:val="nil"/>
                                    <w:bottom w:val="single" w:sz="4" w:space="0" w:color="auto"/>
                                    <w:right w:val="single" w:sz="4" w:space="0" w:color="auto"/>
                                  </w:tcBorders>
                                  <w:shd w:val="clear" w:color="auto" w:fill="auto"/>
                                  <w:noWrap/>
                                  <w:vAlign w:val="center"/>
                                  <w:hideMark/>
                                </w:tcPr>
                                <w:p w14:paraId="1A9CEAE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43</w:t>
                                  </w:r>
                                </w:p>
                              </w:tc>
                              <w:tc>
                                <w:tcPr>
                                  <w:tcW w:w="708" w:type="dxa"/>
                                  <w:tcBorders>
                                    <w:top w:val="nil"/>
                                    <w:left w:val="nil"/>
                                    <w:bottom w:val="single" w:sz="4" w:space="0" w:color="auto"/>
                                    <w:right w:val="single" w:sz="4" w:space="0" w:color="auto"/>
                                  </w:tcBorders>
                                  <w:shd w:val="clear" w:color="auto" w:fill="auto"/>
                                  <w:vAlign w:val="center"/>
                                  <w:hideMark/>
                                </w:tcPr>
                                <w:p w14:paraId="10ED808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53</w:t>
                                  </w:r>
                                </w:p>
                              </w:tc>
                              <w:tc>
                                <w:tcPr>
                                  <w:tcW w:w="1134" w:type="dxa"/>
                                  <w:tcBorders>
                                    <w:top w:val="nil"/>
                                    <w:left w:val="nil"/>
                                    <w:bottom w:val="single" w:sz="4" w:space="0" w:color="auto"/>
                                    <w:right w:val="single" w:sz="4" w:space="0" w:color="auto"/>
                                  </w:tcBorders>
                                  <w:shd w:val="clear" w:color="auto" w:fill="auto"/>
                                  <w:vAlign w:val="center"/>
                                  <w:hideMark/>
                                </w:tcPr>
                                <w:p w14:paraId="0268B3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81.13</w:t>
                                  </w:r>
                                </w:p>
                              </w:tc>
                              <w:tc>
                                <w:tcPr>
                                  <w:tcW w:w="889" w:type="dxa"/>
                                  <w:tcBorders>
                                    <w:top w:val="nil"/>
                                    <w:left w:val="nil"/>
                                    <w:bottom w:val="single" w:sz="4" w:space="0" w:color="auto"/>
                                    <w:right w:val="single" w:sz="4" w:space="0" w:color="auto"/>
                                  </w:tcBorders>
                                  <w:shd w:val="clear" w:color="auto" w:fill="auto"/>
                                  <w:noWrap/>
                                  <w:vAlign w:val="center"/>
                                  <w:hideMark/>
                                </w:tcPr>
                                <w:p w14:paraId="05BEFEC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0B3FE37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w:t>
                                  </w:r>
                                </w:p>
                              </w:tc>
                              <w:tc>
                                <w:tcPr>
                                  <w:tcW w:w="1499" w:type="dxa"/>
                                  <w:tcBorders>
                                    <w:top w:val="nil"/>
                                    <w:left w:val="nil"/>
                                    <w:bottom w:val="single" w:sz="4" w:space="0" w:color="auto"/>
                                    <w:right w:val="single" w:sz="4" w:space="0" w:color="auto"/>
                                  </w:tcBorders>
                                  <w:shd w:val="clear" w:color="auto" w:fill="auto"/>
                                  <w:noWrap/>
                                  <w:vAlign w:val="center"/>
                                  <w:hideMark/>
                                </w:tcPr>
                                <w:p w14:paraId="2D073E25" w14:textId="6E4EE4B1"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75</w:t>
                                  </w:r>
                                  <w:r>
                                    <w:rPr>
                                      <w:rFonts w:hAnsi="標楷體" w:cs="新細明體" w:hint="eastAsia"/>
                                      <w:color w:val="000000"/>
                                      <w:kern w:val="0"/>
                                      <w:sz w:val="20"/>
                                    </w:rPr>
                                    <w:t>.00</w:t>
                                  </w:r>
                                </w:p>
                              </w:tc>
                            </w:tr>
                            <w:tr w:rsidR="00126E58" w:rsidRPr="00375CA9" w14:paraId="73293AAA"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D8F1915"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5</w:t>
                                  </w:r>
                                </w:p>
                              </w:tc>
                              <w:tc>
                                <w:tcPr>
                                  <w:tcW w:w="772" w:type="dxa"/>
                                  <w:tcBorders>
                                    <w:top w:val="nil"/>
                                    <w:left w:val="nil"/>
                                    <w:bottom w:val="single" w:sz="4" w:space="0" w:color="auto"/>
                                    <w:right w:val="single" w:sz="4" w:space="0" w:color="auto"/>
                                  </w:tcBorders>
                                  <w:shd w:val="clear" w:color="auto" w:fill="auto"/>
                                  <w:noWrap/>
                                  <w:vAlign w:val="center"/>
                                  <w:hideMark/>
                                </w:tcPr>
                                <w:p w14:paraId="15C1F1D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新興區</w:t>
                                  </w:r>
                                </w:p>
                              </w:tc>
                              <w:tc>
                                <w:tcPr>
                                  <w:tcW w:w="851" w:type="dxa"/>
                                  <w:tcBorders>
                                    <w:top w:val="nil"/>
                                    <w:left w:val="nil"/>
                                    <w:bottom w:val="single" w:sz="4" w:space="0" w:color="auto"/>
                                    <w:right w:val="single" w:sz="4" w:space="0" w:color="auto"/>
                                  </w:tcBorders>
                                  <w:shd w:val="clear" w:color="auto" w:fill="auto"/>
                                  <w:noWrap/>
                                  <w:vAlign w:val="center"/>
                                  <w:hideMark/>
                                </w:tcPr>
                                <w:p w14:paraId="4C680D0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140</w:t>
                                  </w:r>
                                </w:p>
                              </w:tc>
                              <w:tc>
                                <w:tcPr>
                                  <w:tcW w:w="708" w:type="dxa"/>
                                  <w:tcBorders>
                                    <w:top w:val="nil"/>
                                    <w:left w:val="nil"/>
                                    <w:bottom w:val="single" w:sz="4" w:space="0" w:color="auto"/>
                                    <w:right w:val="single" w:sz="4" w:space="0" w:color="auto"/>
                                  </w:tcBorders>
                                  <w:shd w:val="clear" w:color="auto" w:fill="auto"/>
                                  <w:vAlign w:val="center"/>
                                  <w:hideMark/>
                                </w:tcPr>
                                <w:p w14:paraId="4EC81D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167</w:t>
                                  </w:r>
                                </w:p>
                              </w:tc>
                              <w:tc>
                                <w:tcPr>
                                  <w:tcW w:w="1134" w:type="dxa"/>
                                  <w:tcBorders>
                                    <w:top w:val="nil"/>
                                    <w:left w:val="nil"/>
                                    <w:bottom w:val="single" w:sz="4" w:space="0" w:color="auto"/>
                                    <w:right w:val="single" w:sz="4" w:space="0" w:color="auto"/>
                                  </w:tcBorders>
                                  <w:shd w:val="clear" w:color="auto" w:fill="auto"/>
                                  <w:vAlign w:val="center"/>
                                  <w:hideMark/>
                                </w:tcPr>
                                <w:p w14:paraId="6E24A443"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83.83</w:t>
                                  </w:r>
                                </w:p>
                              </w:tc>
                              <w:tc>
                                <w:tcPr>
                                  <w:tcW w:w="889" w:type="dxa"/>
                                  <w:tcBorders>
                                    <w:top w:val="nil"/>
                                    <w:left w:val="nil"/>
                                    <w:bottom w:val="single" w:sz="4" w:space="0" w:color="auto"/>
                                    <w:right w:val="single" w:sz="4" w:space="0" w:color="auto"/>
                                  </w:tcBorders>
                                  <w:shd w:val="clear" w:color="auto" w:fill="auto"/>
                                  <w:noWrap/>
                                  <w:vAlign w:val="center"/>
                                  <w:hideMark/>
                                </w:tcPr>
                                <w:p w14:paraId="0EBEA03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42144966"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w:t>
                                  </w:r>
                                </w:p>
                              </w:tc>
                              <w:tc>
                                <w:tcPr>
                                  <w:tcW w:w="1499" w:type="dxa"/>
                                  <w:tcBorders>
                                    <w:top w:val="nil"/>
                                    <w:left w:val="nil"/>
                                    <w:bottom w:val="single" w:sz="4" w:space="0" w:color="auto"/>
                                    <w:right w:val="single" w:sz="4" w:space="0" w:color="auto"/>
                                  </w:tcBorders>
                                  <w:shd w:val="clear" w:color="auto" w:fill="auto"/>
                                  <w:noWrap/>
                                  <w:vAlign w:val="center"/>
                                  <w:hideMark/>
                                </w:tcPr>
                                <w:p w14:paraId="1F50A07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66.67</w:t>
                                  </w:r>
                                </w:p>
                              </w:tc>
                            </w:tr>
                            <w:tr w:rsidR="00126E58" w:rsidRPr="00375CA9" w14:paraId="1AF62C3E"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FBC7D81"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6</w:t>
                                  </w:r>
                                </w:p>
                              </w:tc>
                              <w:tc>
                                <w:tcPr>
                                  <w:tcW w:w="772" w:type="dxa"/>
                                  <w:tcBorders>
                                    <w:top w:val="nil"/>
                                    <w:left w:val="nil"/>
                                    <w:bottom w:val="single" w:sz="4" w:space="0" w:color="auto"/>
                                    <w:right w:val="single" w:sz="4" w:space="0" w:color="auto"/>
                                  </w:tcBorders>
                                  <w:shd w:val="clear" w:color="auto" w:fill="auto"/>
                                  <w:noWrap/>
                                  <w:vAlign w:val="center"/>
                                  <w:hideMark/>
                                </w:tcPr>
                                <w:p w14:paraId="4D276726"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橋頭區</w:t>
                                  </w:r>
                                </w:p>
                              </w:tc>
                              <w:tc>
                                <w:tcPr>
                                  <w:tcW w:w="851" w:type="dxa"/>
                                  <w:tcBorders>
                                    <w:top w:val="nil"/>
                                    <w:left w:val="nil"/>
                                    <w:bottom w:val="single" w:sz="4" w:space="0" w:color="auto"/>
                                    <w:right w:val="single" w:sz="4" w:space="0" w:color="auto"/>
                                  </w:tcBorders>
                                  <w:shd w:val="clear" w:color="auto" w:fill="auto"/>
                                  <w:noWrap/>
                                  <w:vAlign w:val="center"/>
                                  <w:hideMark/>
                                </w:tcPr>
                                <w:p w14:paraId="7BACF9D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70</w:t>
                                  </w:r>
                                </w:p>
                              </w:tc>
                              <w:tc>
                                <w:tcPr>
                                  <w:tcW w:w="708" w:type="dxa"/>
                                  <w:tcBorders>
                                    <w:top w:val="nil"/>
                                    <w:left w:val="nil"/>
                                    <w:bottom w:val="single" w:sz="4" w:space="0" w:color="auto"/>
                                    <w:right w:val="single" w:sz="4" w:space="0" w:color="auto"/>
                                  </w:tcBorders>
                                  <w:shd w:val="clear" w:color="auto" w:fill="auto"/>
                                  <w:vAlign w:val="center"/>
                                  <w:hideMark/>
                                </w:tcPr>
                                <w:p w14:paraId="35FA840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83</w:t>
                                  </w:r>
                                </w:p>
                              </w:tc>
                              <w:tc>
                                <w:tcPr>
                                  <w:tcW w:w="1134" w:type="dxa"/>
                                  <w:tcBorders>
                                    <w:top w:val="nil"/>
                                    <w:left w:val="nil"/>
                                    <w:bottom w:val="single" w:sz="4" w:space="0" w:color="auto"/>
                                    <w:right w:val="single" w:sz="4" w:space="0" w:color="auto"/>
                                  </w:tcBorders>
                                  <w:shd w:val="clear" w:color="auto" w:fill="auto"/>
                                  <w:vAlign w:val="center"/>
                                  <w:hideMark/>
                                </w:tcPr>
                                <w:p w14:paraId="66A8CEC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84.34</w:t>
                                  </w:r>
                                </w:p>
                              </w:tc>
                              <w:tc>
                                <w:tcPr>
                                  <w:tcW w:w="889" w:type="dxa"/>
                                  <w:tcBorders>
                                    <w:top w:val="nil"/>
                                    <w:left w:val="nil"/>
                                    <w:bottom w:val="single" w:sz="4" w:space="0" w:color="auto"/>
                                    <w:right w:val="single" w:sz="4" w:space="0" w:color="auto"/>
                                  </w:tcBorders>
                                  <w:shd w:val="clear" w:color="auto" w:fill="auto"/>
                                  <w:noWrap/>
                                  <w:vAlign w:val="center"/>
                                  <w:hideMark/>
                                </w:tcPr>
                                <w:p w14:paraId="75124D6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w:t>
                                  </w:r>
                                </w:p>
                              </w:tc>
                              <w:tc>
                                <w:tcPr>
                                  <w:tcW w:w="1096" w:type="dxa"/>
                                  <w:tcBorders>
                                    <w:top w:val="nil"/>
                                    <w:left w:val="nil"/>
                                    <w:bottom w:val="single" w:sz="4" w:space="0" w:color="auto"/>
                                    <w:right w:val="single" w:sz="4" w:space="0" w:color="auto"/>
                                  </w:tcBorders>
                                  <w:shd w:val="clear" w:color="auto" w:fill="auto"/>
                                  <w:noWrap/>
                                  <w:vAlign w:val="center"/>
                                  <w:hideMark/>
                                </w:tcPr>
                                <w:p w14:paraId="5A30A52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w:t>
                                  </w:r>
                                </w:p>
                              </w:tc>
                              <w:tc>
                                <w:tcPr>
                                  <w:tcW w:w="1499" w:type="dxa"/>
                                  <w:tcBorders>
                                    <w:top w:val="nil"/>
                                    <w:left w:val="nil"/>
                                    <w:bottom w:val="single" w:sz="4" w:space="0" w:color="auto"/>
                                    <w:right w:val="single" w:sz="4" w:space="0" w:color="auto"/>
                                  </w:tcBorders>
                                  <w:shd w:val="clear" w:color="auto" w:fill="auto"/>
                                  <w:noWrap/>
                                  <w:vAlign w:val="center"/>
                                  <w:hideMark/>
                                </w:tcPr>
                                <w:p w14:paraId="173D0504" w14:textId="1ABB1313"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w:t>
                                  </w:r>
                                  <w:r>
                                    <w:rPr>
                                      <w:rFonts w:hAnsi="標楷體" w:cs="新細明體" w:hint="eastAsia"/>
                                      <w:color w:val="000000"/>
                                      <w:kern w:val="0"/>
                                      <w:sz w:val="20"/>
                                    </w:rPr>
                                    <w:t>.00</w:t>
                                  </w:r>
                                </w:p>
                              </w:tc>
                            </w:tr>
                            <w:tr w:rsidR="00126E58" w:rsidRPr="00375CA9" w14:paraId="43CEEAF7"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0C0C6E"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7</w:t>
                                  </w:r>
                                </w:p>
                              </w:tc>
                              <w:tc>
                                <w:tcPr>
                                  <w:tcW w:w="772" w:type="dxa"/>
                                  <w:tcBorders>
                                    <w:top w:val="nil"/>
                                    <w:left w:val="nil"/>
                                    <w:bottom w:val="single" w:sz="4" w:space="0" w:color="auto"/>
                                    <w:right w:val="single" w:sz="4" w:space="0" w:color="auto"/>
                                  </w:tcBorders>
                                  <w:shd w:val="clear" w:color="auto" w:fill="auto"/>
                                  <w:noWrap/>
                                  <w:vAlign w:val="center"/>
                                  <w:hideMark/>
                                </w:tcPr>
                                <w:p w14:paraId="7645C3D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前鎮區</w:t>
                                  </w:r>
                                </w:p>
                              </w:tc>
                              <w:tc>
                                <w:tcPr>
                                  <w:tcW w:w="851" w:type="dxa"/>
                                  <w:tcBorders>
                                    <w:top w:val="nil"/>
                                    <w:left w:val="nil"/>
                                    <w:bottom w:val="single" w:sz="4" w:space="0" w:color="auto"/>
                                    <w:right w:val="single" w:sz="4" w:space="0" w:color="auto"/>
                                  </w:tcBorders>
                                  <w:shd w:val="clear" w:color="auto" w:fill="auto"/>
                                  <w:noWrap/>
                                  <w:vAlign w:val="center"/>
                                  <w:hideMark/>
                                </w:tcPr>
                                <w:p w14:paraId="6D7797F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501</w:t>
                                  </w:r>
                                </w:p>
                              </w:tc>
                              <w:tc>
                                <w:tcPr>
                                  <w:tcW w:w="708" w:type="dxa"/>
                                  <w:tcBorders>
                                    <w:top w:val="nil"/>
                                    <w:left w:val="nil"/>
                                    <w:bottom w:val="single" w:sz="4" w:space="0" w:color="auto"/>
                                    <w:right w:val="single" w:sz="4" w:space="0" w:color="auto"/>
                                  </w:tcBorders>
                                  <w:shd w:val="clear" w:color="auto" w:fill="auto"/>
                                  <w:vAlign w:val="center"/>
                                  <w:hideMark/>
                                </w:tcPr>
                                <w:p w14:paraId="200E2F8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573</w:t>
                                  </w:r>
                                </w:p>
                              </w:tc>
                              <w:tc>
                                <w:tcPr>
                                  <w:tcW w:w="1134" w:type="dxa"/>
                                  <w:tcBorders>
                                    <w:top w:val="nil"/>
                                    <w:left w:val="nil"/>
                                    <w:bottom w:val="single" w:sz="4" w:space="0" w:color="auto"/>
                                    <w:right w:val="single" w:sz="4" w:space="0" w:color="auto"/>
                                  </w:tcBorders>
                                  <w:shd w:val="clear" w:color="auto" w:fill="auto"/>
                                  <w:vAlign w:val="center"/>
                                  <w:hideMark/>
                                </w:tcPr>
                                <w:p w14:paraId="5B433D6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87.43</w:t>
                                  </w:r>
                                </w:p>
                              </w:tc>
                              <w:tc>
                                <w:tcPr>
                                  <w:tcW w:w="889" w:type="dxa"/>
                                  <w:tcBorders>
                                    <w:top w:val="nil"/>
                                    <w:left w:val="nil"/>
                                    <w:bottom w:val="single" w:sz="4" w:space="0" w:color="auto"/>
                                    <w:right w:val="single" w:sz="4" w:space="0" w:color="auto"/>
                                  </w:tcBorders>
                                  <w:shd w:val="clear" w:color="auto" w:fill="auto"/>
                                  <w:noWrap/>
                                  <w:vAlign w:val="center"/>
                                  <w:hideMark/>
                                </w:tcPr>
                                <w:p w14:paraId="3D97FBC0"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0AA1D25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12</w:t>
                                  </w:r>
                                </w:p>
                              </w:tc>
                              <w:tc>
                                <w:tcPr>
                                  <w:tcW w:w="1499" w:type="dxa"/>
                                  <w:tcBorders>
                                    <w:top w:val="nil"/>
                                    <w:left w:val="nil"/>
                                    <w:bottom w:val="single" w:sz="4" w:space="0" w:color="auto"/>
                                    <w:right w:val="single" w:sz="4" w:space="0" w:color="auto"/>
                                  </w:tcBorders>
                                  <w:shd w:val="clear" w:color="auto" w:fill="auto"/>
                                  <w:noWrap/>
                                  <w:vAlign w:val="center"/>
                                  <w:hideMark/>
                                </w:tcPr>
                                <w:p w14:paraId="7D0F020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54.55</w:t>
                                  </w:r>
                                </w:p>
                              </w:tc>
                            </w:tr>
                            <w:tr w:rsidR="00126E58" w:rsidRPr="00375CA9" w14:paraId="377A7F21"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18E6C2"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8</w:t>
                                  </w:r>
                                </w:p>
                              </w:tc>
                              <w:tc>
                                <w:tcPr>
                                  <w:tcW w:w="772" w:type="dxa"/>
                                  <w:tcBorders>
                                    <w:top w:val="nil"/>
                                    <w:left w:val="nil"/>
                                    <w:bottom w:val="single" w:sz="4" w:space="0" w:color="auto"/>
                                    <w:right w:val="single" w:sz="4" w:space="0" w:color="auto"/>
                                  </w:tcBorders>
                                  <w:shd w:val="clear" w:color="auto" w:fill="auto"/>
                                  <w:noWrap/>
                                  <w:vAlign w:val="center"/>
                                  <w:hideMark/>
                                </w:tcPr>
                                <w:p w14:paraId="7A59A94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苓雅區</w:t>
                                  </w:r>
                                </w:p>
                              </w:tc>
                              <w:tc>
                                <w:tcPr>
                                  <w:tcW w:w="851" w:type="dxa"/>
                                  <w:tcBorders>
                                    <w:top w:val="nil"/>
                                    <w:left w:val="nil"/>
                                    <w:bottom w:val="single" w:sz="4" w:space="0" w:color="auto"/>
                                    <w:right w:val="single" w:sz="4" w:space="0" w:color="auto"/>
                                  </w:tcBorders>
                                  <w:shd w:val="clear" w:color="auto" w:fill="auto"/>
                                  <w:noWrap/>
                                  <w:vAlign w:val="center"/>
                                  <w:hideMark/>
                                </w:tcPr>
                                <w:p w14:paraId="5CC0962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387</w:t>
                                  </w:r>
                                </w:p>
                              </w:tc>
                              <w:tc>
                                <w:tcPr>
                                  <w:tcW w:w="708" w:type="dxa"/>
                                  <w:tcBorders>
                                    <w:top w:val="nil"/>
                                    <w:left w:val="nil"/>
                                    <w:bottom w:val="single" w:sz="4" w:space="0" w:color="auto"/>
                                    <w:right w:val="single" w:sz="4" w:space="0" w:color="auto"/>
                                  </w:tcBorders>
                                  <w:shd w:val="clear" w:color="auto" w:fill="auto"/>
                                  <w:vAlign w:val="center"/>
                                  <w:hideMark/>
                                </w:tcPr>
                                <w:p w14:paraId="634D7CB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437</w:t>
                                  </w:r>
                                </w:p>
                              </w:tc>
                              <w:tc>
                                <w:tcPr>
                                  <w:tcW w:w="1134" w:type="dxa"/>
                                  <w:tcBorders>
                                    <w:top w:val="nil"/>
                                    <w:left w:val="nil"/>
                                    <w:bottom w:val="single" w:sz="4" w:space="0" w:color="auto"/>
                                    <w:right w:val="single" w:sz="4" w:space="0" w:color="auto"/>
                                  </w:tcBorders>
                                  <w:shd w:val="clear" w:color="auto" w:fill="auto"/>
                                  <w:vAlign w:val="center"/>
                                  <w:hideMark/>
                                </w:tcPr>
                                <w:p w14:paraId="2EB709F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88.56</w:t>
                                  </w:r>
                                </w:p>
                              </w:tc>
                              <w:tc>
                                <w:tcPr>
                                  <w:tcW w:w="889" w:type="dxa"/>
                                  <w:tcBorders>
                                    <w:top w:val="nil"/>
                                    <w:left w:val="nil"/>
                                    <w:bottom w:val="single" w:sz="4" w:space="0" w:color="auto"/>
                                    <w:right w:val="single" w:sz="4" w:space="0" w:color="auto"/>
                                  </w:tcBorders>
                                  <w:shd w:val="clear" w:color="auto" w:fill="auto"/>
                                  <w:noWrap/>
                                  <w:vAlign w:val="center"/>
                                  <w:hideMark/>
                                </w:tcPr>
                                <w:p w14:paraId="3F06487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6F178B45"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499" w:type="dxa"/>
                                  <w:tcBorders>
                                    <w:top w:val="nil"/>
                                    <w:left w:val="nil"/>
                                    <w:bottom w:val="single" w:sz="4" w:space="0" w:color="auto"/>
                                    <w:right w:val="single" w:sz="4" w:space="0" w:color="auto"/>
                                  </w:tcBorders>
                                  <w:shd w:val="clear" w:color="auto" w:fill="auto"/>
                                  <w:noWrap/>
                                  <w:vAlign w:val="center"/>
                                  <w:hideMark/>
                                </w:tcPr>
                                <w:p w14:paraId="7546C82E" w14:textId="66D5DA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w:t>
                                  </w:r>
                                  <w:r>
                                    <w:rPr>
                                      <w:rFonts w:hAnsi="標楷體" w:cs="新細明體" w:hint="eastAsia"/>
                                      <w:color w:val="000000"/>
                                      <w:kern w:val="0"/>
                                      <w:sz w:val="20"/>
                                    </w:rPr>
                                    <w:t>.00</w:t>
                                  </w:r>
                                </w:p>
                              </w:tc>
                            </w:tr>
                            <w:tr w:rsidR="00126E58" w:rsidRPr="00375CA9" w14:paraId="2C05D1C5"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6BD68C"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9</w:t>
                                  </w:r>
                                </w:p>
                              </w:tc>
                              <w:tc>
                                <w:tcPr>
                                  <w:tcW w:w="772" w:type="dxa"/>
                                  <w:tcBorders>
                                    <w:top w:val="nil"/>
                                    <w:left w:val="nil"/>
                                    <w:bottom w:val="single" w:sz="4" w:space="0" w:color="auto"/>
                                    <w:right w:val="single" w:sz="4" w:space="0" w:color="auto"/>
                                  </w:tcBorders>
                                  <w:shd w:val="clear" w:color="auto" w:fill="auto"/>
                                  <w:noWrap/>
                                  <w:vAlign w:val="center"/>
                                  <w:hideMark/>
                                </w:tcPr>
                                <w:p w14:paraId="5112B697"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小港區</w:t>
                                  </w:r>
                                </w:p>
                              </w:tc>
                              <w:tc>
                                <w:tcPr>
                                  <w:tcW w:w="851" w:type="dxa"/>
                                  <w:tcBorders>
                                    <w:top w:val="nil"/>
                                    <w:left w:val="nil"/>
                                    <w:bottom w:val="single" w:sz="4" w:space="0" w:color="auto"/>
                                    <w:right w:val="single" w:sz="4" w:space="0" w:color="auto"/>
                                  </w:tcBorders>
                                  <w:shd w:val="clear" w:color="auto" w:fill="auto"/>
                                  <w:noWrap/>
                                  <w:vAlign w:val="center"/>
                                  <w:hideMark/>
                                </w:tcPr>
                                <w:p w14:paraId="55F390E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316</w:t>
                                  </w:r>
                                </w:p>
                              </w:tc>
                              <w:tc>
                                <w:tcPr>
                                  <w:tcW w:w="708" w:type="dxa"/>
                                  <w:tcBorders>
                                    <w:top w:val="nil"/>
                                    <w:left w:val="nil"/>
                                    <w:bottom w:val="single" w:sz="4" w:space="0" w:color="auto"/>
                                    <w:right w:val="single" w:sz="4" w:space="0" w:color="auto"/>
                                  </w:tcBorders>
                                  <w:shd w:val="clear" w:color="auto" w:fill="auto"/>
                                  <w:vAlign w:val="center"/>
                                  <w:hideMark/>
                                </w:tcPr>
                                <w:p w14:paraId="7C0AC3C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354</w:t>
                                  </w:r>
                                </w:p>
                              </w:tc>
                              <w:tc>
                                <w:tcPr>
                                  <w:tcW w:w="1134" w:type="dxa"/>
                                  <w:tcBorders>
                                    <w:top w:val="nil"/>
                                    <w:left w:val="nil"/>
                                    <w:bottom w:val="single" w:sz="4" w:space="0" w:color="auto"/>
                                    <w:right w:val="single" w:sz="4" w:space="0" w:color="auto"/>
                                  </w:tcBorders>
                                  <w:shd w:val="clear" w:color="auto" w:fill="auto"/>
                                  <w:vAlign w:val="center"/>
                                  <w:hideMark/>
                                </w:tcPr>
                                <w:p w14:paraId="4405D60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89.27</w:t>
                                  </w:r>
                                </w:p>
                              </w:tc>
                              <w:tc>
                                <w:tcPr>
                                  <w:tcW w:w="889" w:type="dxa"/>
                                  <w:tcBorders>
                                    <w:top w:val="nil"/>
                                    <w:left w:val="nil"/>
                                    <w:bottom w:val="single" w:sz="4" w:space="0" w:color="auto"/>
                                    <w:right w:val="single" w:sz="4" w:space="0" w:color="auto"/>
                                  </w:tcBorders>
                                  <w:shd w:val="clear" w:color="auto" w:fill="auto"/>
                                  <w:noWrap/>
                                  <w:vAlign w:val="center"/>
                                  <w:hideMark/>
                                </w:tcPr>
                                <w:p w14:paraId="2EEFB21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9</w:t>
                                  </w:r>
                                </w:p>
                              </w:tc>
                              <w:tc>
                                <w:tcPr>
                                  <w:tcW w:w="1096" w:type="dxa"/>
                                  <w:tcBorders>
                                    <w:top w:val="nil"/>
                                    <w:left w:val="nil"/>
                                    <w:bottom w:val="single" w:sz="4" w:space="0" w:color="auto"/>
                                    <w:right w:val="single" w:sz="4" w:space="0" w:color="auto"/>
                                  </w:tcBorders>
                                  <w:shd w:val="clear" w:color="auto" w:fill="auto"/>
                                  <w:noWrap/>
                                  <w:vAlign w:val="center"/>
                                  <w:hideMark/>
                                </w:tcPr>
                                <w:p w14:paraId="3C8EF78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21</w:t>
                                  </w:r>
                                </w:p>
                              </w:tc>
                              <w:tc>
                                <w:tcPr>
                                  <w:tcW w:w="1499" w:type="dxa"/>
                                  <w:tcBorders>
                                    <w:top w:val="nil"/>
                                    <w:left w:val="nil"/>
                                    <w:bottom w:val="single" w:sz="4" w:space="0" w:color="auto"/>
                                    <w:right w:val="single" w:sz="4" w:space="0" w:color="auto"/>
                                  </w:tcBorders>
                                  <w:shd w:val="clear" w:color="auto" w:fill="auto"/>
                                  <w:noWrap/>
                                  <w:vAlign w:val="center"/>
                                  <w:hideMark/>
                                </w:tcPr>
                                <w:p w14:paraId="53BA456A" w14:textId="7E3AA7BB"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70</w:t>
                                  </w:r>
                                  <w:r>
                                    <w:rPr>
                                      <w:rFonts w:hAnsi="標楷體" w:cs="新細明體" w:hint="eastAsia"/>
                                      <w:color w:val="000000"/>
                                      <w:kern w:val="0"/>
                                      <w:sz w:val="20"/>
                                    </w:rPr>
                                    <w:t>.00</w:t>
                                  </w:r>
                                </w:p>
                              </w:tc>
                            </w:tr>
                            <w:tr w:rsidR="0071335A" w:rsidRPr="00375CA9" w14:paraId="091B9156"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4D395F"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10</w:t>
                                  </w:r>
                                </w:p>
                              </w:tc>
                              <w:tc>
                                <w:tcPr>
                                  <w:tcW w:w="772" w:type="dxa"/>
                                  <w:tcBorders>
                                    <w:top w:val="nil"/>
                                    <w:left w:val="nil"/>
                                    <w:bottom w:val="single" w:sz="4" w:space="0" w:color="auto"/>
                                    <w:right w:val="single" w:sz="4" w:space="0" w:color="auto"/>
                                  </w:tcBorders>
                                  <w:shd w:val="clear" w:color="auto" w:fill="auto"/>
                                  <w:noWrap/>
                                  <w:vAlign w:val="center"/>
                                  <w:hideMark/>
                                </w:tcPr>
                                <w:p w14:paraId="0B9EE44E"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湖內區</w:t>
                                  </w:r>
                                </w:p>
                              </w:tc>
                              <w:tc>
                                <w:tcPr>
                                  <w:tcW w:w="851" w:type="dxa"/>
                                  <w:tcBorders>
                                    <w:top w:val="nil"/>
                                    <w:left w:val="nil"/>
                                    <w:bottom w:val="single" w:sz="4" w:space="0" w:color="auto"/>
                                    <w:right w:val="single" w:sz="4" w:space="0" w:color="auto"/>
                                  </w:tcBorders>
                                  <w:shd w:val="clear" w:color="auto" w:fill="auto"/>
                                  <w:noWrap/>
                                  <w:vAlign w:val="center"/>
                                  <w:hideMark/>
                                </w:tcPr>
                                <w:p w14:paraId="69A9424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86</w:t>
                                  </w:r>
                                </w:p>
                              </w:tc>
                              <w:tc>
                                <w:tcPr>
                                  <w:tcW w:w="708" w:type="dxa"/>
                                  <w:tcBorders>
                                    <w:top w:val="nil"/>
                                    <w:left w:val="nil"/>
                                    <w:bottom w:val="single" w:sz="4" w:space="0" w:color="auto"/>
                                    <w:right w:val="single" w:sz="4" w:space="0" w:color="auto"/>
                                  </w:tcBorders>
                                  <w:shd w:val="clear" w:color="auto" w:fill="auto"/>
                                  <w:vAlign w:val="center"/>
                                  <w:hideMark/>
                                </w:tcPr>
                                <w:p w14:paraId="1D61662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96</w:t>
                                  </w:r>
                                </w:p>
                              </w:tc>
                              <w:tc>
                                <w:tcPr>
                                  <w:tcW w:w="1134" w:type="dxa"/>
                                  <w:tcBorders>
                                    <w:top w:val="nil"/>
                                    <w:left w:val="nil"/>
                                    <w:bottom w:val="single" w:sz="4" w:space="0" w:color="auto"/>
                                    <w:right w:val="single" w:sz="4" w:space="0" w:color="auto"/>
                                  </w:tcBorders>
                                  <w:shd w:val="clear" w:color="auto" w:fill="auto"/>
                                  <w:vAlign w:val="center"/>
                                  <w:hideMark/>
                                </w:tcPr>
                                <w:p w14:paraId="3C97D7E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89.58</w:t>
                                  </w:r>
                                </w:p>
                              </w:tc>
                              <w:tc>
                                <w:tcPr>
                                  <w:tcW w:w="889" w:type="dxa"/>
                                  <w:tcBorders>
                                    <w:top w:val="nil"/>
                                    <w:left w:val="nil"/>
                                    <w:bottom w:val="single" w:sz="4" w:space="0" w:color="auto"/>
                                    <w:right w:val="single" w:sz="4" w:space="0" w:color="auto"/>
                                  </w:tcBorders>
                                  <w:shd w:val="clear" w:color="auto" w:fill="auto"/>
                                  <w:noWrap/>
                                  <w:vAlign w:val="center"/>
                                  <w:hideMark/>
                                </w:tcPr>
                                <w:p w14:paraId="2841AF0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7AE5572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w:t>
                                  </w:r>
                                </w:p>
                              </w:tc>
                              <w:tc>
                                <w:tcPr>
                                  <w:tcW w:w="1499" w:type="dxa"/>
                                  <w:tcBorders>
                                    <w:top w:val="nil"/>
                                    <w:left w:val="nil"/>
                                    <w:bottom w:val="single" w:sz="4" w:space="0" w:color="auto"/>
                                    <w:right w:val="single" w:sz="4" w:space="0" w:color="auto"/>
                                  </w:tcBorders>
                                  <w:shd w:val="clear" w:color="auto" w:fill="auto"/>
                                  <w:noWrap/>
                                  <w:vAlign w:val="center"/>
                                  <w:hideMark/>
                                </w:tcPr>
                                <w:p w14:paraId="4B4DF77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66.67</w:t>
                                  </w:r>
                                </w:p>
                              </w:tc>
                            </w:tr>
                          </w:tbl>
                          <w:p w14:paraId="51F27C7A" w14:textId="120D426D" w:rsidR="0071335A" w:rsidRPr="0071335A" w:rsidRDefault="00D34006" w:rsidP="00D34006">
                            <w:pPr>
                              <w:spacing w:line="0" w:lineRule="atLeast"/>
                              <w:ind w:firstLineChars="0" w:firstLine="0"/>
                            </w:pPr>
                            <w:r w:rsidRPr="00366CB5">
                              <w:rPr>
                                <w:rFonts w:hAnsi="標楷體" w:cs="新細明體" w:hint="eastAsia"/>
                                <w:color w:val="000000"/>
                                <w:kern w:val="0"/>
                                <w:sz w:val="18"/>
                                <w:szCs w:val="18"/>
                              </w:rPr>
                              <w:t>資料來源：整理自高雄市政府教育局提供資料。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5E00F5" id="_x0000_s1027" type="#_x0000_t202" style="position:absolute;left:0;text-align:left;margin-left:336.55pt;margin-top:191.15pt;width:387.75pt;height:2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" filled="f" stroked="f">
                <v:textbox>
                  <w:txbxContent>
                    <w:tbl>
                      <w:tblPr>
                        <w:tblW w:w="7453" w:type="dxa"/>
                        <w:tblLayout w:type="fixed"/>
                        <w:tblCellMar>
                          <w:left w:w="28" w:type="dxa"/>
                          <w:right w:w="28" w:type="dxa"/>
                        </w:tblCellMar>
                        <w:tblLook w:val="04A0" w:firstRow="1" w:lastRow="0" w:firstColumn="1" w:lastColumn="0" w:noHBand="0" w:noVBand="1"/>
                      </w:tblPr>
                      <w:tblGrid>
                        <w:gridCol w:w="504"/>
                        <w:gridCol w:w="772"/>
                        <w:gridCol w:w="851"/>
                        <w:gridCol w:w="708"/>
                        <w:gridCol w:w="1134"/>
                        <w:gridCol w:w="889"/>
                        <w:gridCol w:w="1096"/>
                        <w:gridCol w:w="1499"/>
                      </w:tblGrid>
                      <w:tr w:rsidR="0071335A" w:rsidRPr="00375CA9" w14:paraId="32C7D5A0" w14:textId="77777777" w:rsidTr="008C268C">
                        <w:trPr>
                          <w:trHeight w:val="20"/>
                        </w:trPr>
                        <w:tc>
                          <w:tcPr>
                            <w:tcW w:w="7453" w:type="dxa"/>
                            <w:gridSpan w:val="8"/>
                            <w:tcBorders>
                              <w:bottom w:val="single" w:sz="4" w:space="0" w:color="auto"/>
                            </w:tcBorders>
                            <w:shd w:val="clear" w:color="auto" w:fill="auto"/>
                            <w:noWrap/>
                            <w:vAlign w:val="center"/>
                          </w:tcPr>
                          <w:p w14:paraId="171C61DA" w14:textId="46A41F50" w:rsidR="0071335A" w:rsidRPr="00F017E0" w:rsidRDefault="0071335A" w:rsidP="008C268C">
                            <w:pPr>
                              <w:overflowPunct/>
                              <w:spacing w:line="0" w:lineRule="atLeast"/>
                              <w:ind w:firstLineChars="0" w:firstLine="0"/>
                              <w:jc w:val="center"/>
                              <w:rPr>
                                <w:b/>
                                <w:bCs/>
                              </w:rPr>
                            </w:pPr>
                            <w:r w:rsidRPr="00F017E0">
                              <w:rPr>
                                <w:rFonts w:hint="eastAsia"/>
                                <w:b/>
                                <w:bCs/>
                              </w:rPr>
                              <w:t>表1</w:t>
                            </w:r>
                            <w:r w:rsidR="00497ED3" w:rsidRPr="00F017E0">
                              <w:rPr>
                                <w:rFonts w:hint="eastAsia"/>
                                <w:b/>
                                <w:bCs/>
                              </w:rPr>
                              <w:t xml:space="preserve">　</w:t>
                            </w:r>
                            <w:r w:rsidRPr="00F017E0">
                              <w:rPr>
                                <w:rFonts w:hint="eastAsia"/>
                                <w:b/>
                                <w:bCs/>
                              </w:rPr>
                              <w:t>公立幼兒園中</w:t>
                            </w:r>
                            <w:proofErr w:type="gramStart"/>
                            <w:r w:rsidRPr="00F017E0">
                              <w:rPr>
                                <w:rFonts w:hint="eastAsia"/>
                                <w:b/>
                                <w:bCs/>
                              </w:rPr>
                              <w:t>籤</w:t>
                            </w:r>
                            <w:proofErr w:type="gramEnd"/>
                            <w:r w:rsidRPr="00F017E0">
                              <w:rPr>
                                <w:rFonts w:hint="eastAsia"/>
                                <w:b/>
                                <w:bCs/>
                              </w:rPr>
                              <w:t>率及</w:t>
                            </w:r>
                            <w:proofErr w:type="gramStart"/>
                            <w:r w:rsidRPr="00F017E0">
                              <w:rPr>
                                <w:rFonts w:hint="eastAsia"/>
                                <w:b/>
                                <w:bCs/>
                              </w:rPr>
                              <w:t>準</w:t>
                            </w:r>
                            <w:proofErr w:type="gramEnd"/>
                            <w:r w:rsidRPr="00F017E0">
                              <w:rPr>
                                <w:rFonts w:hint="eastAsia"/>
                                <w:b/>
                                <w:bCs/>
                              </w:rPr>
                              <w:t>公共化幼兒園比率未達九成明細</w:t>
                            </w:r>
                          </w:p>
                          <w:p w14:paraId="36E2B85F" w14:textId="43D63538"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4E32A4">
                              <w:rPr>
                                <w:rFonts w:hAnsi="標楷體" w:cs="新細明體" w:hint="eastAsia"/>
                                <w:color w:val="000000"/>
                                <w:spacing w:val="16"/>
                                <w:kern w:val="0"/>
                                <w:sz w:val="20"/>
                              </w:rPr>
                              <w:t>單位：</w:t>
                            </w:r>
                            <w:r w:rsidR="00A64C76">
                              <w:rPr>
                                <w:rFonts w:hAnsi="標楷體" w:cs="新細明體" w:hint="eastAsia"/>
                                <w:color w:val="000000"/>
                                <w:spacing w:val="16"/>
                                <w:kern w:val="0"/>
                                <w:sz w:val="20"/>
                              </w:rPr>
                              <w:t>人、</w:t>
                            </w:r>
                            <w:r w:rsidRPr="004E32A4">
                              <w:rPr>
                                <w:rFonts w:hAnsi="標楷體" w:cs="新細明體" w:hint="eastAsia"/>
                                <w:color w:val="000000"/>
                                <w:spacing w:val="16"/>
                                <w:kern w:val="0"/>
                                <w:sz w:val="20"/>
                              </w:rPr>
                              <w:t>家、％</w:t>
                            </w:r>
                          </w:p>
                        </w:tc>
                      </w:tr>
                      <w:tr w:rsidR="0071335A" w:rsidRPr="00375CA9" w14:paraId="1B56F217" w14:textId="77777777" w:rsidTr="00FD4011">
                        <w:trPr>
                          <w:trHeight w:val="20"/>
                        </w:trPr>
                        <w:tc>
                          <w:tcPr>
                            <w:tcW w:w="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B2F0C"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bookmarkStart w:id="6" w:name="_Hlk170483440"/>
                            <w:r w:rsidRPr="00902D32">
                              <w:rPr>
                                <w:rFonts w:hAnsi="標楷體" w:cs="新細明體" w:hint="eastAsia"/>
                                <w:color w:val="000000"/>
                                <w:kern w:val="0"/>
                                <w:sz w:val="20"/>
                              </w:rPr>
                              <w:t>序號</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4028A39F"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行政區</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219D071"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招生</w:t>
                            </w:r>
                          </w:p>
                          <w:p w14:paraId="635E7C67"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人數</w:t>
                            </w:r>
                          </w:p>
                          <w:p w14:paraId="3AD77746" w14:textId="451EC65E"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A</w:t>
                            </w:r>
                            <w:r>
                              <w:rPr>
                                <w:rFonts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7079BEE"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報名</w:t>
                            </w:r>
                          </w:p>
                          <w:p w14:paraId="79F6020D"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人數</w:t>
                            </w:r>
                          </w:p>
                          <w:p w14:paraId="6DB9B205" w14:textId="39986AF6"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B</w:t>
                            </w:r>
                            <w:r>
                              <w:rPr>
                                <w:rFonts w:hAnsi="標楷體" w:cs="新細明體" w:hint="eastAsia"/>
                                <w:color w:val="000000"/>
                                <w:kern w:val="0"/>
                                <w:sz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61CFEC" w14:textId="77777777" w:rsidR="00D34006"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公立幼兒園</w:t>
                            </w:r>
                          </w:p>
                          <w:p w14:paraId="07EF490E" w14:textId="42C96AEB"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中</w:t>
                            </w:r>
                            <w:proofErr w:type="gramStart"/>
                            <w:r w:rsidRPr="00902D32">
                              <w:rPr>
                                <w:rFonts w:hAnsi="標楷體" w:cs="新細明體" w:hint="eastAsia"/>
                                <w:color w:val="000000"/>
                                <w:kern w:val="0"/>
                                <w:sz w:val="20"/>
                              </w:rPr>
                              <w:t>籤</w:t>
                            </w:r>
                            <w:proofErr w:type="gramEnd"/>
                            <w:r w:rsidRPr="00902D32">
                              <w:rPr>
                                <w:rFonts w:hAnsi="標楷體" w:cs="新細明體" w:hint="eastAsia"/>
                                <w:color w:val="000000"/>
                                <w:kern w:val="0"/>
                                <w:sz w:val="20"/>
                              </w:rPr>
                              <w:t>率</w:t>
                            </w:r>
                            <w:r w:rsidR="00020C44" w:rsidRPr="00020C44">
                              <w:rPr>
                                <w:rFonts w:hAnsi="標楷體" w:cs="新細明體" w:hint="eastAsia"/>
                                <w:color w:val="000000"/>
                                <w:spacing w:val="-2"/>
                                <w:kern w:val="0"/>
                                <w:sz w:val="20"/>
                              </w:rPr>
                              <w:t>（</w:t>
                            </w:r>
                            <w:r w:rsidR="00444953" w:rsidRPr="00020C44">
                              <w:rPr>
                                <w:rFonts w:hAnsi="標楷體" w:cs="新細明體" w:hint="eastAsia"/>
                                <w:color w:val="000000"/>
                                <w:spacing w:val="-2"/>
                                <w:kern w:val="0"/>
                                <w:sz w:val="20"/>
                              </w:rPr>
                              <w:t>A</w:t>
                            </w:r>
                            <w:r w:rsidRPr="00020C44">
                              <w:rPr>
                                <w:rFonts w:hAnsi="標楷體" w:cs="新細明體"/>
                                <w:color w:val="000000"/>
                                <w:spacing w:val="-2"/>
                                <w:kern w:val="0"/>
                                <w:sz w:val="20"/>
                              </w:rPr>
                              <w:t>/B</w:t>
                            </w:r>
                            <w:r w:rsidR="00D34006" w:rsidRPr="00020C44">
                              <w:rPr>
                                <w:rFonts w:hAnsi="標楷體" w:cs="新細明體"/>
                                <w:color w:val="000000"/>
                                <w:spacing w:val="-2"/>
                                <w:kern w:val="0"/>
                                <w:sz w:val="20"/>
                              </w:rPr>
                              <w:t>×</w:t>
                            </w:r>
                            <w:r w:rsidRPr="00020C44">
                              <w:rPr>
                                <w:rFonts w:hAnsi="標楷體" w:cs="新細明體"/>
                                <w:color w:val="000000"/>
                                <w:spacing w:val="-2"/>
                                <w:kern w:val="0"/>
                                <w:sz w:val="20"/>
                              </w:rPr>
                              <w:t>100</w:t>
                            </w:r>
                            <w:r w:rsidR="00295E5E">
                              <w:rPr>
                                <w:rFonts w:hAnsi="標楷體" w:cs="新細明體" w:hint="eastAsia"/>
                                <w:color w:val="000000"/>
                                <w:spacing w:val="-2"/>
                                <w:kern w:val="0"/>
                                <w:sz w:val="20"/>
                              </w:rPr>
                              <w:t>）</w:t>
                            </w:r>
                            <w:r w:rsidR="00020C44">
                              <w:rPr>
                                <w:rFonts w:hAnsi="標楷體" w:cs="新細明體"/>
                                <w:color w:val="000000"/>
                                <w:kern w:val="0"/>
                                <w:sz w:val="20"/>
                              </w:rPr>
                              <w:t xml:space="preserve">  </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01D24C78" w14:textId="77777777" w:rsidR="0071335A" w:rsidRP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私幼家</w:t>
                            </w:r>
                            <w:proofErr w:type="gramEnd"/>
                            <w:r w:rsidRPr="00902D32">
                              <w:rPr>
                                <w:rFonts w:hAnsi="標楷體" w:cs="新細明體" w:hint="eastAsia"/>
                                <w:color w:val="000000"/>
                                <w:kern w:val="0"/>
                                <w:sz w:val="20"/>
                              </w:rPr>
                              <w:t>數</w:t>
                            </w:r>
                          </w:p>
                          <w:p w14:paraId="7BCC5BC6" w14:textId="398D309F"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C</w:t>
                            </w:r>
                            <w:r>
                              <w:rPr>
                                <w:rFonts w:hAnsi="標楷體" w:cs="新細明體" w:hint="eastAsia"/>
                                <w:color w:val="000000"/>
                                <w:kern w:val="0"/>
                                <w:sz w:val="20"/>
                              </w:rPr>
                              <w:t>）</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14:paraId="1A5A99FF" w14:textId="77777777" w:rsid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準</w:t>
                            </w:r>
                            <w:proofErr w:type="gramEnd"/>
                            <w:r w:rsidRPr="00902D32">
                              <w:rPr>
                                <w:rFonts w:hAnsi="標楷體" w:cs="新細明體" w:hint="eastAsia"/>
                                <w:color w:val="000000"/>
                                <w:kern w:val="0"/>
                                <w:sz w:val="20"/>
                              </w:rPr>
                              <w:t>公共</w:t>
                            </w:r>
                          </w:p>
                          <w:p w14:paraId="69E9C65F" w14:textId="0D5F4159"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幼兒園家數</w:t>
                            </w:r>
                          </w:p>
                          <w:p w14:paraId="486C1CA1" w14:textId="25F6888A" w:rsidR="0071335A" w:rsidRPr="00902D32" w:rsidRDefault="00020C44" w:rsidP="008C268C">
                            <w:pPr>
                              <w:overflowPunct/>
                              <w:spacing w:line="0" w:lineRule="atLeast"/>
                              <w:ind w:firstLineChars="0" w:firstLine="0"/>
                              <w:jc w:val="center"/>
                              <w:rPr>
                                <w:rFonts w:hAnsi="標楷體" w:cs="新細明體"/>
                                <w:color w:val="000000"/>
                                <w:kern w:val="0"/>
                                <w:sz w:val="20"/>
                              </w:rPr>
                            </w:pPr>
                            <w:r>
                              <w:rPr>
                                <w:rFonts w:hAnsi="標楷體" w:cs="新細明體" w:hint="eastAsia"/>
                                <w:color w:val="000000"/>
                                <w:kern w:val="0"/>
                                <w:sz w:val="20"/>
                              </w:rPr>
                              <w:t>（</w:t>
                            </w:r>
                            <w:r w:rsidR="0071335A" w:rsidRPr="00902D32">
                              <w:rPr>
                                <w:rFonts w:hAnsi="標楷體" w:cs="新細明體" w:hint="eastAsia"/>
                                <w:color w:val="000000"/>
                                <w:kern w:val="0"/>
                                <w:sz w:val="20"/>
                              </w:rPr>
                              <w:t>D</w:t>
                            </w:r>
                            <w:r>
                              <w:rPr>
                                <w:rFonts w:hAnsi="標楷體" w:cs="新細明體" w:hint="eastAsia"/>
                                <w:color w:val="000000"/>
                                <w:kern w:val="0"/>
                                <w:sz w:val="20"/>
                              </w:rPr>
                              <w:t>）</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6A3EA8C8" w14:textId="77777777" w:rsidR="00D34006" w:rsidRPr="00902D32" w:rsidRDefault="0071335A" w:rsidP="008C268C">
                            <w:pPr>
                              <w:overflowPunct/>
                              <w:spacing w:line="0" w:lineRule="atLeast"/>
                              <w:ind w:firstLineChars="0" w:firstLine="0"/>
                              <w:jc w:val="center"/>
                              <w:rPr>
                                <w:rFonts w:hAnsi="標楷體" w:cs="新細明體"/>
                                <w:color w:val="000000"/>
                                <w:kern w:val="0"/>
                                <w:sz w:val="20"/>
                              </w:rPr>
                            </w:pPr>
                            <w:proofErr w:type="gramStart"/>
                            <w:r w:rsidRPr="00902D32">
                              <w:rPr>
                                <w:rFonts w:hAnsi="標楷體" w:cs="新細明體" w:hint="eastAsia"/>
                                <w:color w:val="000000"/>
                                <w:kern w:val="0"/>
                                <w:sz w:val="20"/>
                              </w:rPr>
                              <w:t>準</w:t>
                            </w:r>
                            <w:proofErr w:type="gramEnd"/>
                            <w:r w:rsidRPr="00902D32">
                              <w:rPr>
                                <w:rFonts w:hAnsi="標楷體" w:cs="新細明體" w:hint="eastAsia"/>
                                <w:color w:val="000000"/>
                                <w:kern w:val="0"/>
                                <w:sz w:val="20"/>
                              </w:rPr>
                              <w:t>公共</w:t>
                            </w:r>
                          </w:p>
                          <w:p w14:paraId="76931876" w14:textId="277262A2" w:rsidR="0071335A" w:rsidRPr="00902D32" w:rsidRDefault="0071335A" w:rsidP="008C268C">
                            <w:pPr>
                              <w:overflowPunct/>
                              <w:spacing w:line="0" w:lineRule="atLeast"/>
                              <w:ind w:firstLineChars="0" w:firstLine="0"/>
                              <w:jc w:val="center"/>
                              <w:rPr>
                                <w:rFonts w:hAnsi="標楷體" w:cs="新細明體"/>
                                <w:color w:val="000000"/>
                                <w:kern w:val="0"/>
                                <w:sz w:val="20"/>
                              </w:rPr>
                            </w:pPr>
                            <w:r w:rsidRPr="00902D32">
                              <w:rPr>
                                <w:rFonts w:hAnsi="標楷體" w:cs="新細明體" w:hint="eastAsia"/>
                                <w:color w:val="000000"/>
                                <w:kern w:val="0"/>
                                <w:sz w:val="20"/>
                              </w:rPr>
                              <w:t>幼兒園比率</w:t>
                            </w:r>
                          </w:p>
                          <w:p w14:paraId="041E6E1E" w14:textId="3F952AC9" w:rsidR="0071335A" w:rsidRPr="00902D32" w:rsidRDefault="00295E5E" w:rsidP="00020C44">
                            <w:pPr>
                              <w:overflowPunct/>
                              <w:spacing w:line="0" w:lineRule="atLeast"/>
                              <w:ind w:firstLineChars="0" w:firstLine="0"/>
                              <w:rPr>
                                <w:rFonts w:hAnsi="標楷體" w:cs="新細明體"/>
                                <w:color w:val="000000"/>
                                <w:kern w:val="0"/>
                                <w:sz w:val="20"/>
                              </w:rPr>
                            </w:pPr>
                            <w:r>
                              <w:rPr>
                                <w:rFonts w:hAnsi="標楷體" w:cs="新細明體" w:hint="eastAsia"/>
                                <w:color w:val="000000"/>
                                <w:kern w:val="0"/>
                                <w:sz w:val="20"/>
                              </w:rPr>
                              <w:t>[</w:t>
                            </w:r>
                            <w:r w:rsidR="002F0C03">
                              <w:rPr>
                                <w:rFonts w:hAnsi="標楷體" w:cs="新細明體" w:hint="eastAsia"/>
                                <w:color w:val="000000"/>
                                <w:kern w:val="0"/>
                                <w:sz w:val="20"/>
                              </w:rPr>
                              <w:t>D</w:t>
                            </w:r>
                            <w:r w:rsidR="0071335A" w:rsidRPr="00902D32">
                              <w:rPr>
                                <w:rFonts w:hAnsi="標楷體" w:cs="新細明體"/>
                                <w:color w:val="000000"/>
                                <w:kern w:val="0"/>
                                <w:sz w:val="20"/>
                              </w:rPr>
                              <w:t>/</w:t>
                            </w:r>
                            <w:r w:rsidR="00020C44">
                              <w:rPr>
                                <w:rFonts w:hAnsi="標楷體" w:cs="新細明體" w:hint="eastAsia"/>
                                <w:color w:val="000000"/>
                                <w:kern w:val="0"/>
                                <w:sz w:val="20"/>
                              </w:rPr>
                              <w:t>（</w:t>
                            </w:r>
                            <w:r w:rsidR="0071335A" w:rsidRPr="00902D32">
                              <w:rPr>
                                <w:rFonts w:hAnsi="標楷體" w:cs="新細明體" w:hint="eastAsia"/>
                                <w:color w:val="000000"/>
                                <w:kern w:val="0"/>
                                <w:sz w:val="20"/>
                              </w:rPr>
                              <w:t>C</w:t>
                            </w:r>
                            <w:r w:rsidR="0071335A" w:rsidRPr="00902D32">
                              <w:rPr>
                                <w:rFonts w:hAnsi="標楷體" w:cs="新細明體"/>
                                <w:color w:val="000000"/>
                                <w:kern w:val="0"/>
                                <w:sz w:val="20"/>
                              </w:rPr>
                              <w:t>+</w:t>
                            </w:r>
                            <w:r w:rsidR="0071335A" w:rsidRPr="00902D32">
                              <w:rPr>
                                <w:rFonts w:hAnsi="標楷體" w:cs="新細明體" w:hint="eastAsia"/>
                                <w:color w:val="000000"/>
                                <w:kern w:val="0"/>
                                <w:sz w:val="20"/>
                              </w:rPr>
                              <w:t>D</w:t>
                            </w:r>
                            <w:r w:rsidR="00020C44">
                              <w:rPr>
                                <w:rFonts w:hAnsi="標楷體" w:cs="新細明體" w:hint="eastAsia"/>
                                <w:color w:val="000000"/>
                                <w:kern w:val="0"/>
                                <w:sz w:val="20"/>
                              </w:rPr>
                              <w:t>）</w:t>
                            </w:r>
                            <w:r w:rsidR="00D34006" w:rsidRPr="00902D32">
                              <w:rPr>
                                <w:rFonts w:hAnsi="標楷體" w:cs="新細明體"/>
                                <w:color w:val="000000"/>
                                <w:kern w:val="0"/>
                                <w:sz w:val="20"/>
                              </w:rPr>
                              <w:t>×</w:t>
                            </w:r>
                            <w:r w:rsidR="0071335A" w:rsidRPr="00902D32">
                              <w:rPr>
                                <w:rFonts w:hAnsi="標楷體" w:cs="新細明體"/>
                                <w:color w:val="000000"/>
                                <w:kern w:val="0"/>
                                <w:sz w:val="20"/>
                              </w:rPr>
                              <w:t>100</w:t>
                            </w:r>
                            <w:r>
                              <w:rPr>
                                <w:rFonts w:hAnsi="標楷體" w:cs="新細明體" w:hint="eastAsia"/>
                                <w:color w:val="000000"/>
                                <w:kern w:val="0"/>
                                <w:sz w:val="20"/>
                              </w:rPr>
                              <w:t>]</w:t>
                            </w:r>
                          </w:p>
                        </w:tc>
                      </w:tr>
                      <w:bookmarkEnd w:id="6"/>
                      <w:tr w:rsidR="00126E58" w:rsidRPr="00375CA9" w14:paraId="0258225A"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4217859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1</w:t>
                            </w:r>
                          </w:p>
                        </w:tc>
                        <w:tc>
                          <w:tcPr>
                            <w:tcW w:w="772" w:type="dxa"/>
                            <w:tcBorders>
                              <w:top w:val="nil"/>
                              <w:left w:val="nil"/>
                              <w:bottom w:val="single" w:sz="4" w:space="0" w:color="auto"/>
                              <w:right w:val="single" w:sz="4" w:space="0" w:color="auto"/>
                            </w:tcBorders>
                            <w:shd w:val="clear" w:color="auto" w:fill="auto"/>
                            <w:noWrap/>
                            <w:vAlign w:val="center"/>
                            <w:hideMark/>
                          </w:tcPr>
                          <w:p w14:paraId="1B6D2BE8"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楠梓區</w:t>
                            </w:r>
                          </w:p>
                        </w:tc>
                        <w:tc>
                          <w:tcPr>
                            <w:tcW w:w="851" w:type="dxa"/>
                            <w:tcBorders>
                              <w:top w:val="nil"/>
                              <w:left w:val="nil"/>
                              <w:bottom w:val="single" w:sz="4" w:space="0" w:color="auto"/>
                              <w:right w:val="single" w:sz="4" w:space="0" w:color="auto"/>
                            </w:tcBorders>
                            <w:shd w:val="clear" w:color="auto" w:fill="auto"/>
                            <w:noWrap/>
                            <w:vAlign w:val="center"/>
                            <w:hideMark/>
                          </w:tcPr>
                          <w:p w14:paraId="463A174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273</w:t>
                            </w:r>
                          </w:p>
                        </w:tc>
                        <w:tc>
                          <w:tcPr>
                            <w:tcW w:w="708" w:type="dxa"/>
                            <w:tcBorders>
                              <w:top w:val="nil"/>
                              <w:left w:val="nil"/>
                              <w:bottom w:val="single" w:sz="4" w:space="0" w:color="auto"/>
                              <w:right w:val="single" w:sz="4" w:space="0" w:color="auto"/>
                            </w:tcBorders>
                            <w:shd w:val="clear" w:color="auto" w:fill="auto"/>
                            <w:vAlign w:val="center"/>
                            <w:hideMark/>
                          </w:tcPr>
                          <w:p w14:paraId="3D9C013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447</w:t>
                            </w:r>
                          </w:p>
                        </w:tc>
                        <w:tc>
                          <w:tcPr>
                            <w:tcW w:w="1134" w:type="dxa"/>
                            <w:tcBorders>
                              <w:top w:val="nil"/>
                              <w:left w:val="nil"/>
                              <w:bottom w:val="single" w:sz="4" w:space="0" w:color="auto"/>
                              <w:right w:val="single" w:sz="4" w:space="0" w:color="auto"/>
                            </w:tcBorders>
                            <w:shd w:val="clear" w:color="auto" w:fill="auto"/>
                            <w:vAlign w:val="center"/>
                            <w:hideMark/>
                          </w:tcPr>
                          <w:p w14:paraId="24E88A6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61.07</w:t>
                            </w:r>
                          </w:p>
                        </w:tc>
                        <w:tc>
                          <w:tcPr>
                            <w:tcW w:w="889" w:type="dxa"/>
                            <w:tcBorders>
                              <w:top w:val="nil"/>
                              <w:left w:val="nil"/>
                              <w:bottom w:val="single" w:sz="4" w:space="0" w:color="auto"/>
                              <w:right w:val="single" w:sz="4" w:space="0" w:color="auto"/>
                            </w:tcBorders>
                            <w:shd w:val="clear" w:color="auto" w:fill="auto"/>
                            <w:noWrap/>
                            <w:vAlign w:val="center"/>
                            <w:hideMark/>
                          </w:tcPr>
                          <w:p w14:paraId="08136ED0"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6C8ED4A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18</w:t>
                            </w:r>
                          </w:p>
                        </w:tc>
                        <w:tc>
                          <w:tcPr>
                            <w:tcW w:w="1499" w:type="dxa"/>
                            <w:tcBorders>
                              <w:top w:val="nil"/>
                              <w:left w:val="nil"/>
                              <w:bottom w:val="single" w:sz="4" w:space="0" w:color="auto"/>
                              <w:right w:val="single" w:sz="4" w:space="0" w:color="auto"/>
                            </w:tcBorders>
                            <w:shd w:val="clear" w:color="auto" w:fill="auto"/>
                            <w:noWrap/>
                            <w:vAlign w:val="center"/>
                            <w:hideMark/>
                          </w:tcPr>
                          <w:p w14:paraId="3E8152F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64.29</w:t>
                            </w:r>
                          </w:p>
                        </w:tc>
                      </w:tr>
                      <w:tr w:rsidR="00126E58" w:rsidRPr="00375CA9" w14:paraId="6610F048"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A2A83A8"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2</w:t>
                            </w:r>
                          </w:p>
                        </w:tc>
                        <w:tc>
                          <w:tcPr>
                            <w:tcW w:w="772" w:type="dxa"/>
                            <w:tcBorders>
                              <w:top w:val="nil"/>
                              <w:left w:val="nil"/>
                              <w:bottom w:val="single" w:sz="4" w:space="0" w:color="auto"/>
                              <w:right w:val="single" w:sz="4" w:space="0" w:color="auto"/>
                            </w:tcBorders>
                            <w:shd w:val="clear" w:color="auto" w:fill="auto"/>
                            <w:noWrap/>
                            <w:vAlign w:val="center"/>
                            <w:hideMark/>
                          </w:tcPr>
                          <w:p w14:paraId="1C0976E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鳳山區</w:t>
                            </w:r>
                          </w:p>
                        </w:tc>
                        <w:tc>
                          <w:tcPr>
                            <w:tcW w:w="851" w:type="dxa"/>
                            <w:tcBorders>
                              <w:top w:val="nil"/>
                              <w:left w:val="nil"/>
                              <w:bottom w:val="single" w:sz="4" w:space="0" w:color="auto"/>
                              <w:right w:val="single" w:sz="4" w:space="0" w:color="auto"/>
                            </w:tcBorders>
                            <w:shd w:val="clear" w:color="auto" w:fill="auto"/>
                            <w:noWrap/>
                            <w:vAlign w:val="center"/>
                            <w:hideMark/>
                          </w:tcPr>
                          <w:p w14:paraId="32239FE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451</w:t>
                            </w:r>
                          </w:p>
                        </w:tc>
                        <w:tc>
                          <w:tcPr>
                            <w:tcW w:w="708" w:type="dxa"/>
                            <w:tcBorders>
                              <w:top w:val="nil"/>
                              <w:left w:val="nil"/>
                              <w:bottom w:val="single" w:sz="4" w:space="0" w:color="auto"/>
                              <w:right w:val="single" w:sz="4" w:space="0" w:color="auto"/>
                            </w:tcBorders>
                            <w:shd w:val="clear" w:color="auto" w:fill="auto"/>
                            <w:vAlign w:val="center"/>
                            <w:hideMark/>
                          </w:tcPr>
                          <w:p w14:paraId="1BBB2925"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596</w:t>
                            </w:r>
                          </w:p>
                        </w:tc>
                        <w:tc>
                          <w:tcPr>
                            <w:tcW w:w="1134" w:type="dxa"/>
                            <w:tcBorders>
                              <w:top w:val="nil"/>
                              <w:left w:val="nil"/>
                              <w:bottom w:val="single" w:sz="4" w:space="0" w:color="auto"/>
                              <w:right w:val="single" w:sz="4" w:space="0" w:color="auto"/>
                            </w:tcBorders>
                            <w:shd w:val="clear" w:color="auto" w:fill="auto"/>
                            <w:vAlign w:val="center"/>
                            <w:hideMark/>
                          </w:tcPr>
                          <w:p w14:paraId="76262AB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75.67</w:t>
                            </w:r>
                          </w:p>
                        </w:tc>
                        <w:tc>
                          <w:tcPr>
                            <w:tcW w:w="889" w:type="dxa"/>
                            <w:tcBorders>
                              <w:top w:val="nil"/>
                              <w:left w:val="nil"/>
                              <w:bottom w:val="single" w:sz="4" w:space="0" w:color="auto"/>
                              <w:right w:val="single" w:sz="4" w:space="0" w:color="auto"/>
                            </w:tcBorders>
                            <w:shd w:val="clear" w:color="auto" w:fill="auto"/>
                            <w:noWrap/>
                            <w:vAlign w:val="center"/>
                            <w:hideMark/>
                          </w:tcPr>
                          <w:p w14:paraId="3140E45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18</w:t>
                            </w:r>
                          </w:p>
                        </w:tc>
                        <w:tc>
                          <w:tcPr>
                            <w:tcW w:w="1096" w:type="dxa"/>
                            <w:tcBorders>
                              <w:top w:val="nil"/>
                              <w:left w:val="nil"/>
                              <w:bottom w:val="single" w:sz="4" w:space="0" w:color="auto"/>
                              <w:right w:val="single" w:sz="4" w:space="0" w:color="auto"/>
                            </w:tcBorders>
                            <w:shd w:val="clear" w:color="auto" w:fill="auto"/>
                            <w:noWrap/>
                            <w:vAlign w:val="center"/>
                            <w:hideMark/>
                          </w:tcPr>
                          <w:p w14:paraId="2184AE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31</w:t>
                            </w:r>
                          </w:p>
                        </w:tc>
                        <w:tc>
                          <w:tcPr>
                            <w:tcW w:w="1499" w:type="dxa"/>
                            <w:tcBorders>
                              <w:top w:val="nil"/>
                              <w:left w:val="nil"/>
                              <w:bottom w:val="single" w:sz="4" w:space="0" w:color="auto"/>
                              <w:right w:val="single" w:sz="4" w:space="0" w:color="auto"/>
                            </w:tcBorders>
                            <w:shd w:val="clear" w:color="auto" w:fill="auto"/>
                            <w:noWrap/>
                            <w:vAlign w:val="center"/>
                            <w:hideMark/>
                          </w:tcPr>
                          <w:p w14:paraId="7A2B315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63.27</w:t>
                            </w:r>
                          </w:p>
                        </w:tc>
                      </w:tr>
                      <w:tr w:rsidR="00126E58" w:rsidRPr="00375CA9" w14:paraId="05DC6AF9"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32DEE8FA"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3</w:t>
                            </w:r>
                          </w:p>
                        </w:tc>
                        <w:tc>
                          <w:tcPr>
                            <w:tcW w:w="772" w:type="dxa"/>
                            <w:tcBorders>
                              <w:top w:val="nil"/>
                              <w:left w:val="nil"/>
                              <w:bottom w:val="single" w:sz="4" w:space="0" w:color="auto"/>
                              <w:right w:val="single" w:sz="4" w:space="0" w:color="auto"/>
                            </w:tcBorders>
                            <w:shd w:val="clear" w:color="auto" w:fill="auto"/>
                            <w:noWrap/>
                            <w:vAlign w:val="center"/>
                            <w:hideMark/>
                          </w:tcPr>
                          <w:p w14:paraId="2C9C8B19"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三民區</w:t>
                            </w:r>
                          </w:p>
                        </w:tc>
                        <w:tc>
                          <w:tcPr>
                            <w:tcW w:w="851" w:type="dxa"/>
                            <w:tcBorders>
                              <w:top w:val="nil"/>
                              <w:left w:val="nil"/>
                              <w:bottom w:val="single" w:sz="4" w:space="0" w:color="auto"/>
                              <w:right w:val="single" w:sz="4" w:space="0" w:color="auto"/>
                            </w:tcBorders>
                            <w:shd w:val="clear" w:color="auto" w:fill="auto"/>
                            <w:noWrap/>
                            <w:vAlign w:val="center"/>
                            <w:hideMark/>
                          </w:tcPr>
                          <w:p w14:paraId="0C91147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471</w:t>
                            </w:r>
                          </w:p>
                        </w:tc>
                        <w:tc>
                          <w:tcPr>
                            <w:tcW w:w="708" w:type="dxa"/>
                            <w:tcBorders>
                              <w:top w:val="nil"/>
                              <w:left w:val="nil"/>
                              <w:bottom w:val="single" w:sz="4" w:space="0" w:color="auto"/>
                              <w:right w:val="single" w:sz="4" w:space="0" w:color="auto"/>
                            </w:tcBorders>
                            <w:shd w:val="clear" w:color="auto" w:fill="auto"/>
                            <w:vAlign w:val="center"/>
                            <w:hideMark/>
                          </w:tcPr>
                          <w:p w14:paraId="34CB505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610</w:t>
                            </w:r>
                          </w:p>
                        </w:tc>
                        <w:tc>
                          <w:tcPr>
                            <w:tcW w:w="1134" w:type="dxa"/>
                            <w:tcBorders>
                              <w:top w:val="nil"/>
                              <w:left w:val="nil"/>
                              <w:bottom w:val="single" w:sz="4" w:space="0" w:color="auto"/>
                              <w:right w:val="single" w:sz="4" w:space="0" w:color="auto"/>
                            </w:tcBorders>
                            <w:shd w:val="clear" w:color="auto" w:fill="auto"/>
                            <w:vAlign w:val="center"/>
                            <w:hideMark/>
                          </w:tcPr>
                          <w:p w14:paraId="76D68A3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77.21</w:t>
                            </w:r>
                          </w:p>
                        </w:tc>
                        <w:tc>
                          <w:tcPr>
                            <w:tcW w:w="889" w:type="dxa"/>
                            <w:tcBorders>
                              <w:top w:val="nil"/>
                              <w:left w:val="nil"/>
                              <w:bottom w:val="single" w:sz="4" w:space="0" w:color="auto"/>
                              <w:right w:val="single" w:sz="4" w:space="0" w:color="auto"/>
                            </w:tcBorders>
                            <w:shd w:val="clear" w:color="auto" w:fill="auto"/>
                            <w:noWrap/>
                            <w:vAlign w:val="center"/>
                            <w:hideMark/>
                          </w:tcPr>
                          <w:p w14:paraId="1F80A9E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19</w:t>
                            </w:r>
                          </w:p>
                        </w:tc>
                        <w:tc>
                          <w:tcPr>
                            <w:tcW w:w="1096" w:type="dxa"/>
                            <w:tcBorders>
                              <w:top w:val="nil"/>
                              <w:left w:val="nil"/>
                              <w:bottom w:val="single" w:sz="4" w:space="0" w:color="auto"/>
                              <w:right w:val="single" w:sz="4" w:space="0" w:color="auto"/>
                            </w:tcBorders>
                            <w:shd w:val="clear" w:color="auto" w:fill="auto"/>
                            <w:noWrap/>
                            <w:vAlign w:val="center"/>
                            <w:hideMark/>
                          </w:tcPr>
                          <w:p w14:paraId="2602178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22</w:t>
                            </w:r>
                          </w:p>
                        </w:tc>
                        <w:tc>
                          <w:tcPr>
                            <w:tcW w:w="1499" w:type="dxa"/>
                            <w:tcBorders>
                              <w:top w:val="nil"/>
                              <w:left w:val="nil"/>
                              <w:bottom w:val="single" w:sz="4" w:space="0" w:color="auto"/>
                              <w:right w:val="single" w:sz="4" w:space="0" w:color="auto"/>
                            </w:tcBorders>
                            <w:shd w:val="clear" w:color="auto" w:fill="auto"/>
                            <w:noWrap/>
                            <w:vAlign w:val="center"/>
                            <w:hideMark/>
                          </w:tcPr>
                          <w:p w14:paraId="394E248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53.66</w:t>
                            </w:r>
                          </w:p>
                        </w:tc>
                      </w:tr>
                      <w:tr w:rsidR="00126E58" w:rsidRPr="00375CA9" w14:paraId="09E7D2D0"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0085B5"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4</w:t>
                            </w:r>
                          </w:p>
                        </w:tc>
                        <w:tc>
                          <w:tcPr>
                            <w:tcW w:w="772" w:type="dxa"/>
                            <w:tcBorders>
                              <w:top w:val="nil"/>
                              <w:left w:val="nil"/>
                              <w:bottom w:val="single" w:sz="4" w:space="0" w:color="auto"/>
                              <w:right w:val="single" w:sz="4" w:space="0" w:color="auto"/>
                            </w:tcBorders>
                            <w:shd w:val="clear" w:color="auto" w:fill="auto"/>
                            <w:noWrap/>
                            <w:vAlign w:val="center"/>
                            <w:hideMark/>
                          </w:tcPr>
                          <w:p w14:paraId="531653E2"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鹽埕區</w:t>
                            </w:r>
                          </w:p>
                        </w:tc>
                        <w:tc>
                          <w:tcPr>
                            <w:tcW w:w="851" w:type="dxa"/>
                            <w:tcBorders>
                              <w:top w:val="nil"/>
                              <w:left w:val="nil"/>
                              <w:bottom w:val="single" w:sz="4" w:space="0" w:color="auto"/>
                              <w:right w:val="single" w:sz="4" w:space="0" w:color="auto"/>
                            </w:tcBorders>
                            <w:shd w:val="clear" w:color="auto" w:fill="auto"/>
                            <w:noWrap/>
                            <w:vAlign w:val="center"/>
                            <w:hideMark/>
                          </w:tcPr>
                          <w:p w14:paraId="1A9CEAE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43</w:t>
                            </w:r>
                          </w:p>
                        </w:tc>
                        <w:tc>
                          <w:tcPr>
                            <w:tcW w:w="708" w:type="dxa"/>
                            <w:tcBorders>
                              <w:top w:val="nil"/>
                              <w:left w:val="nil"/>
                              <w:bottom w:val="single" w:sz="4" w:space="0" w:color="auto"/>
                              <w:right w:val="single" w:sz="4" w:space="0" w:color="auto"/>
                            </w:tcBorders>
                            <w:shd w:val="clear" w:color="auto" w:fill="auto"/>
                            <w:vAlign w:val="center"/>
                            <w:hideMark/>
                          </w:tcPr>
                          <w:p w14:paraId="10ED808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53</w:t>
                            </w:r>
                          </w:p>
                        </w:tc>
                        <w:tc>
                          <w:tcPr>
                            <w:tcW w:w="1134" w:type="dxa"/>
                            <w:tcBorders>
                              <w:top w:val="nil"/>
                              <w:left w:val="nil"/>
                              <w:bottom w:val="single" w:sz="4" w:space="0" w:color="auto"/>
                              <w:right w:val="single" w:sz="4" w:space="0" w:color="auto"/>
                            </w:tcBorders>
                            <w:shd w:val="clear" w:color="auto" w:fill="auto"/>
                            <w:vAlign w:val="center"/>
                            <w:hideMark/>
                          </w:tcPr>
                          <w:p w14:paraId="0268B3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81.13</w:t>
                            </w:r>
                          </w:p>
                        </w:tc>
                        <w:tc>
                          <w:tcPr>
                            <w:tcW w:w="889" w:type="dxa"/>
                            <w:tcBorders>
                              <w:top w:val="nil"/>
                              <w:left w:val="nil"/>
                              <w:bottom w:val="single" w:sz="4" w:space="0" w:color="auto"/>
                              <w:right w:val="single" w:sz="4" w:space="0" w:color="auto"/>
                            </w:tcBorders>
                            <w:shd w:val="clear" w:color="auto" w:fill="auto"/>
                            <w:noWrap/>
                            <w:vAlign w:val="center"/>
                            <w:hideMark/>
                          </w:tcPr>
                          <w:p w14:paraId="05BEFEC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0B3FE37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w:t>
                            </w:r>
                          </w:p>
                        </w:tc>
                        <w:tc>
                          <w:tcPr>
                            <w:tcW w:w="1499" w:type="dxa"/>
                            <w:tcBorders>
                              <w:top w:val="nil"/>
                              <w:left w:val="nil"/>
                              <w:bottom w:val="single" w:sz="4" w:space="0" w:color="auto"/>
                              <w:right w:val="single" w:sz="4" w:space="0" w:color="auto"/>
                            </w:tcBorders>
                            <w:shd w:val="clear" w:color="auto" w:fill="auto"/>
                            <w:noWrap/>
                            <w:vAlign w:val="center"/>
                            <w:hideMark/>
                          </w:tcPr>
                          <w:p w14:paraId="2D073E25" w14:textId="6E4EE4B1"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75</w:t>
                            </w:r>
                            <w:r>
                              <w:rPr>
                                <w:rFonts w:hAnsi="標楷體" w:cs="新細明體" w:hint="eastAsia"/>
                                <w:color w:val="000000"/>
                                <w:kern w:val="0"/>
                                <w:sz w:val="20"/>
                              </w:rPr>
                              <w:t>.00</w:t>
                            </w:r>
                          </w:p>
                        </w:tc>
                      </w:tr>
                      <w:tr w:rsidR="00126E58" w:rsidRPr="00375CA9" w14:paraId="73293AAA"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1D8F1915"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5</w:t>
                            </w:r>
                          </w:p>
                        </w:tc>
                        <w:tc>
                          <w:tcPr>
                            <w:tcW w:w="772" w:type="dxa"/>
                            <w:tcBorders>
                              <w:top w:val="nil"/>
                              <w:left w:val="nil"/>
                              <w:bottom w:val="single" w:sz="4" w:space="0" w:color="auto"/>
                              <w:right w:val="single" w:sz="4" w:space="0" w:color="auto"/>
                            </w:tcBorders>
                            <w:shd w:val="clear" w:color="auto" w:fill="auto"/>
                            <w:noWrap/>
                            <w:vAlign w:val="center"/>
                            <w:hideMark/>
                          </w:tcPr>
                          <w:p w14:paraId="15C1F1D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新興區</w:t>
                            </w:r>
                          </w:p>
                        </w:tc>
                        <w:tc>
                          <w:tcPr>
                            <w:tcW w:w="851" w:type="dxa"/>
                            <w:tcBorders>
                              <w:top w:val="nil"/>
                              <w:left w:val="nil"/>
                              <w:bottom w:val="single" w:sz="4" w:space="0" w:color="auto"/>
                              <w:right w:val="single" w:sz="4" w:space="0" w:color="auto"/>
                            </w:tcBorders>
                            <w:shd w:val="clear" w:color="auto" w:fill="auto"/>
                            <w:noWrap/>
                            <w:vAlign w:val="center"/>
                            <w:hideMark/>
                          </w:tcPr>
                          <w:p w14:paraId="4C680D0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140</w:t>
                            </w:r>
                          </w:p>
                        </w:tc>
                        <w:tc>
                          <w:tcPr>
                            <w:tcW w:w="708" w:type="dxa"/>
                            <w:tcBorders>
                              <w:top w:val="nil"/>
                              <w:left w:val="nil"/>
                              <w:bottom w:val="single" w:sz="4" w:space="0" w:color="auto"/>
                              <w:right w:val="single" w:sz="4" w:space="0" w:color="auto"/>
                            </w:tcBorders>
                            <w:shd w:val="clear" w:color="auto" w:fill="auto"/>
                            <w:vAlign w:val="center"/>
                            <w:hideMark/>
                          </w:tcPr>
                          <w:p w14:paraId="4EC81D9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167</w:t>
                            </w:r>
                          </w:p>
                        </w:tc>
                        <w:tc>
                          <w:tcPr>
                            <w:tcW w:w="1134" w:type="dxa"/>
                            <w:tcBorders>
                              <w:top w:val="nil"/>
                              <w:left w:val="nil"/>
                              <w:bottom w:val="single" w:sz="4" w:space="0" w:color="auto"/>
                              <w:right w:val="single" w:sz="4" w:space="0" w:color="auto"/>
                            </w:tcBorders>
                            <w:shd w:val="clear" w:color="auto" w:fill="auto"/>
                            <w:vAlign w:val="center"/>
                            <w:hideMark/>
                          </w:tcPr>
                          <w:p w14:paraId="6E24A443"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83.83</w:t>
                            </w:r>
                          </w:p>
                        </w:tc>
                        <w:tc>
                          <w:tcPr>
                            <w:tcW w:w="889" w:type="dxa"/>
                            <w:tcBorders>
                              <w:top w:val="nil"/>
                              <w:left w:val="nil"/>
                              <w:bottom w:val="single" w:sz="4" w:space="0" w:color="auto"/>
                              <w:right w:val="single" w:sz="4" w:space="0" w:color="auto"/>
                            </w:tcBorders>
                            <w:shd w:val="clear" w:color="auto" w:fill="auto"/>
                            <w:noWrap/>
                            <w:vAlign w:val="center"/>
                            <w:hideMark/>
                          </w:tcPr>
                          <w:p w14:paraId="0EBEA03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42144966"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w:t>
                            </w:r>
                          </w:p>
                        </w:tc>
                        <w:tc>
                          <w:tcPr>
                            <w:tcW w:w="1499" w:type="dxa"/>
                            <w:tcBorders>
                              <w:top w:val="nil"/>
                              <w:left w:val="nil"/>
                              <w:bottom w:val="single" w:sz="4" w:space="0" w:color="auto"/>
                              <w:right w:val="single" w:sz="4" w:space="0" w:color="auto"/>
                            </w:tcBorders>
                            <w:shd w:val="clear" w:color="auto" w:fill="auto"/>
                            <w:noWrap/>
                            <w:vAlign w:val="center"/>
                            <w:hideMark/>
                          </w:tcPr>
                          <w:p w14:paraId="1F50A07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66.67</w:t>
                            </w:r>
                          </w:p>
                        </w:tc>
                      </w:tr>
                      <w:tr w:rsidR="00126E58" w:rsidRPr="00375CA9" w14:paraId="1AF62C3E"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0FBC7D81"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6</w:t>
                            </w:r>
                          </w:p>
                        </w:tc>
                        <w:tc>
                          <w:tcPr>
                            <w:tcW w:w="772" w:type="dxa"/>
                            <w:tcBorders>
                              <w:top w:val="nil"/>
                              <w:left w:val="nil"/>
                              <w:bottom w:val="single" w:sz="4" w:space="0" w:color="auto"/>
                              <w:right w:val="single" w:sz="4" w:space="0" w:color="auto"/>
                            </w:tcBorders>
                            <w:shd w:val="clear" w:color="auto" w:fill="auto"/>
                            <w:noWrap/>
                            <w:vAlign w:val="center"/>
                            <w:hideMark/>
                          </w:tcPr>
                          <w:p w14:paraId="4D276726"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橋頭區</w:t>
                            </w:r>
                          </w:p>
                        </w:tc>
                        <w:tc>
                          <w:tcPr>
                            <w:tcW w:w="851" w:type="dxa"/>
                            <w:tcBorders>
                              <w:top w:val="nil"/>
                              <w:left w:val="nil"/>
                              <w:bottom w:val="single" w:sz="4" w:space="0" w:color="auto"/>
                              <w:right w:val="single" w:sz="4" w:space="0" w:color="auto"/>
                            </w:tcBorders>
                            <w:shd w:val="clear" w:color="auto" w:fill="auto"/>
                            <w:noWrap/>
                            <w:vAlign w:val="center"/>
                            <w:hideMark/>
                          </w:tcPr>
                          <w:p w14:paraId="7BACF9D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70</w:t>
                            </w:r>
                          </w:p>
                        </w:tc>
                        <w:tc>
                          <w:tcPr>
                            <w:tcW w:w="708" w:type="dxa"/>
                            <w:tcBorders>
                              <w:top w:val="nil"/>
                              <w:left w:val="nil"/>
                              <w:bottom w:val="single" w:sz="4" w:space="0" w:color="auto"/>
                              <w:right w:val="single" w:sz="4" w:space="0" w:color="auto"/>
                            </w:tcBorders>
                            <w:shd w:val="clear" w:color="auto" w:fill="auto"/>
                            <w:vAlign w:val="center"/>
                            <w:hideMark/>
                          </w:tcPr>
                          <w:p w14:paraId="35FA840E"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83</w:t>
                            </w:r>
                          </w:p>
                        </w:tc>
                        <w:tc>
                          <w:tcPr>
                            <w:tcW w:w="1134" w:type="dxa"/>
                            <w:tcBorders>
                              <w:top w:val="nil"/>
                              <w:left w:val="nil"/>
                              <w:bottom w:val="single" w:sz="4" w:space="0" w:color="auto"/>
                              <w:right w:val="single" w:sz="4" w:space="0" w:color="auto"/>
                            </w:tcBorders>
                            <w:shd w:val="clear" w:color="auto" w:fill="auto"/>
                            <w:vAlign w:val="center"/>
                            <w:hideMark/>
                          </w:tcPr>
                          <w:p w14:paraId="66A8CEC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84.34</w:t>
                            </w:r>
                          </w:p>
                        </w:tc>
                        <w:tc>
                          <w:tcPr>
                            <w:tcW w:w="889" w:type="dxa"/>
                            <w:tcBorders>
                              <w:top w:val="nil"/>
                              <w:left w:val="nil"/>
                              <w:bottom w:val="single" w:sz="4" w:space="0" w:color="auto"/>
                              <w:right w:val="single" w:sz="4" w:space="0" w:color="auto"/>
                            </w:tcBorders>
                            <w:shd w:val="clear" w:color="auto" w:fill="auto"/>
                            <w:noWrap/>
                            <w:vAlign w:val="center"/>
                            <w:hideMark/>
                          </w:tcPr>
                          <w:p w14:paraId="75124D6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w:t>
                            </w:r>
                          </w:p>
                        </w:tc>
                        <w:tc>
                          <w:tcPr>
                            <w:tcW w:w="1096" w:type="dxa"/>
                            <w:tcBorders>
                              <w:top w:val="nil"/>
                              <w:left w:val="nil"/>
                              <w:bottom w:val="single" w:sz="4" w:space="0" w:color="auto"/>
                              <w:right w:val="single" w:sz="4" w:space="0" w:color="auto"/>
                            </w:tcBorders>
                            <w:shd w:val="clear" w:color="auto" w:fill="auto"/>
                            <w:noWrap/>
                            <w:vAlign w:val="center"/>
                            <w:hideMark/>
                          </w:tcPr>
                          <w:p w14:paraId="5A30A52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w:t>
                            </w:r>
                          </w:p>
                        </w:tc>
                        <w:tc>
                          <w:tcPr>
                            <w:tcW w:w="1499" w:type="dxa"/>
                            <w:tcBorders>
                              <w:top w:val="nil"/>
                              <w:left w:val="nil"/>
                              <w:bottom w:val="single" w:sz="4" w:space="0" w:color="auto"/>
                              <w:right w:val="single" w:sz="4" w:space="0" w:color="auto"/>
                            </w:tcBorders>
                            <w:shd w:val="clear" w:color="auto" w:fill="auto"/>
                            <w:noWrap/>
                            <w:vAlign w:val="center"/>
                            <w:hideMark/>
                          </w:tcPr>
                          <w:p w14:paraId="173D0504" w14:textId="1ABB1313"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w:t>
                            </w:r>
                            <w:r>
                              <w:rPr>
                                <w:rFonts w:hAnsi="標楷體" w:cs="新細明體" w:hint="eastAsia"/>
                                <w:color w:val="000000"/>
                                <w:kern w:val="0"/>
                                <w:sz w:val="20"/>
                              </w:rPr>
                              <w:t>.00</w:t>
                            </w:r>
                          </w:p>
                        </w:tc>
                      </w:tr>
                      <w:tr w:rsidR="00126E58" w:rsidRPr="00375CA9" w14:paraId="43CEEAF7"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0C0C6E"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7</w:t>
                            </w:r>
                          </w:p>
                        </w:tc>
                        <w:tc>
                          <w:tcPr>
                            <w:tcW w:w="772" w:type="dxa"/>
                            <w:tcBorders>
                              <w:top w:val="nil"/>
                              <w:left w:val="nil"/>
                              <w:bottom w:val="single" w:sz="4" w:space="0" w:color="auto"/>
                              <w:right w:val="single" w:sz="4" w:space="0" w:color="auto"/>
                            </w:tcBorders>
                            <w:shd w:val="clear" w:color="auto" w:fill="auto"/>
                            <w:noWrap/>
                            <w:vAlign w:val="center"/>
                            <w:hideMark/>
                          </w:tcPr>
                          <w:p w14:paraId="7645C3D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前鎮區</w:t>
                            </w:r>
                          </w:p>
                        </w:tc>
                        <w:tc>
                          <w:tcPr>
                            <w:tcW w:w="851" w:type="dxa"/>
                            <w:tcBorders>
                              <w:top w:val="nil"/>
                              <w:left w:val="nil"/>
                              <w:bottom w:val="single" w:sz="4" w:space="0" w:color="auto"/>
                              <w:right w:val="single" w:sz="4" w:space="0" w:color="auto"/>
                            </w:tcBorders>
                            <w:shd w:val="clear" w:color="auto" w:fill="auto"/>
                            <w:noWrap/>
                            <w:vAlign w:val="center"/>
                            <w:hideMark/>
                          </w:tcPr>
                          <w:p w14:paraId="6D7797F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501</w:t>
                            </w:r>
                          </w:p>
                        </w:tc>
                        <w:tc>
                          <w:tcPr>
                            <w:tcW w:w="708" w:type="dxa"/>
                            <w:tcBorders>
                              <w:top w:val="nil"/>
                              <w:left w:val="nil"/>
                              <w:bottom w:val="single" w:sz="4" w:space="0" w:color="auto"/>
                              <w:right w:val="single" w:sz="4" w:space="0" w:color="auto"/>
                            </w:tcBorders>
                            <w:shd w:val="clear" w:color="auto" w:fill="auto"/>
                            <w:vAlign w:val="center"/>
                            <w:hideMark/>
                          </w:tcPr>
                          <w:p w14:paraId="200E2F8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573</w:t>
                            </w:r>
                          </w:p>
                        </w:tc>
                        <w:tc>
                          <w:tcPr>
                            <w:tcW w:w="1134" w:type="dxa"/>
                            <w:tcBorders>
                              <w:top w:val="nil"/>
                              <w:left w:val="nil"/>
                              <w:bottom w:val="single" w:sz="4" w:space="0" w:color="auto"/>
                              <w:right w:val="single" w:sz="4" w:space="0" w:color="auto"/>
                            </w:tcBorders>
                            <w:shd w:val="clear" w:color="auto" w:fill="auto"/>
                            <w:vAlign w:val="center"/>
                            <w:hideMark/>
                          </w:tcPr>
                          <w:p w14:paraId="5B433D6A"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87.43</w:t>
                            </w:r>
                          </w:p>
                        </w:tc>
                        <w:tc>
                          <w:tcPr>
                            <w:tcW w:w="889" w:type="dxa"/>
                            <w:tcBorders>
                              <w:top w:val="nil"/>
                              <w:left w:val="nil"/>
                              <w:bottom w:val="single" w:sz="4" w:space="0" w:color="auto"/>
                              <w:right w:val="single" w:sz="4" w:space="0" w:color="auto"/>
                            </w:tcBorders>
                            <w:shd w:val="clear" w:color="auto" w:fill="auto"/>
                            <w:noWrap/>
                            <w:vAlign w:val="center"/>
                            <w:hideMark/>
                          </w:tcPr>
                          <w:p w14:paraId="3D97FBC0"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0AA1D25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12</w:t>
                            </w:r>
                          </w:p>
                        </w:tc>
                        <w:tc>
                          <w:tcPr>
                            <w:tcW w:w="1499" w:type="dxa"/>
                            <w:tcBorders>
                              <w:top w:val="nil"/>
                              <w:left w:val="nil"/>
                              <w:bottom w:val="single" w:sz="4" w:space="0" w:color="auto"/>
                              <w:right w:val="single" w:sz="4" w:space="0" w:color="auto"/>
                            </w:tcBorders>
                            <w:shd w:val="clear" w:color="auto" w:fill="auto"/>
                            <w:noWrap/>
                            <w:vAlign w:val="center"/>
                            <w:hideMark/>
                          </w:tcPr>
                          <w:p w14:paraId="7D0F020F"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54.55</w:t>
                            </w:r>
                          </w:p>
                        </w:tc>
                      </w:tr>
                      <w:tr w:rsidR="00126E58" w:rsidRPr="00375CA9" w14:paraId="377A7F21"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418E6C2"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8</w:t>
                            </w:r>
                          </w:p>
                        </w:tc>
                        <w:tc>
                          <w:tcPr>
                            <w:tcW w:w="772" w:type="dxa"/>
                            <w:tcBorders>
                              <w:top w:val="nil"/>
                              <w:left w:val="nil"/>
                              <w:bottom w:val="single" w:sz="4" w:space="0" w:color="auto"/>
                              <w:right w:val="single" w:sz="4" w:space="0" w:color="auto"/>
                            </w:tcBorders>
                            <w:shd w:val="clear" w:color="auto" w:fill="auto"/>
                            <w:noWrap/>
                            <w:vAlign w:val="center"/>
                            <w:hideMark/>
                          </w:tcPr>
                          <w:p w14:paraId="7A59A94B"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苓雅區</w:t>
                            </w:r>
                          </w:p>
                        </w:tc>
                        <w:tc>
                          <w:tcPr>
                            <w:tcW w:w="851" w:type="dxa"/>
                            <w:tcBorders>
                              <w:top w:val="nil"/>
                              <w:left w:val="nil"/>
                              <w:bottom w:val="single" w:sz="4" w:space="0" w:color="auto"/>
                              <w:right w:val="single" w:sz="4" w:space="0" w:color="auto"/>
                            </w:tcBorders>
                            <w:shd w:val="clear" w:color="auto" w:fill="auto"/>
                            <w:noWrap/>
                            <w:vAlign w:val="center"/>
                            <w:hideMark/>
                          </w:tcPr>
                          <w:p w14:paraId="5CC09629"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387</w:t>
                            </w:r>
                          </w:p>
                        </w:tc>
                        <w:tc>
                          <w:tcPr>
                            <w:tcW w:w="708" w:type="dxa"/>
                            <w:tcBorders>
                              <w:top w:val="nil"/>
                              <w:left w:val="nil"/>
                              <w:bottom w:val="single" w:sz="4" w:space="0" w:color="auto"/>
                              <w:right w:val="single" w:sz="4" w:space="0" w:color="auto"/>
                            </w:tcBorders>
                            <w:shd w:val="clear" w:color="auto" w:fill="auto"/>
                            <w:vAlign w:val="center"/>
                            <w:hideMark/>
                          </w:tcPr>
                          <w:p w14:paraId="634D7CB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437</w:t>
                            </w:r>
                          </w:p>
                        </w:tc>
                        <w:tc>
                          <w:tcPr>
                            <w:tcW w:w="1134" w:type="dxa"/>
                            <w:tcBorders>
                              <w:top w:val="nil"/>
                              <w:left w:val="nil"/>
                              <w:bottom w:val="single" w:sz="4" w:space="0" w:color="auto"/>
                              <w:right w:val="single" w:sz="4" w:space="0" w:color="auto"/>
                            </w:tcBorders>
                            <w:shd w:val="clear" w:color="auto" w:fill="auto"/>
                            <w:vAlign w:val="center"/>
                            <w:hideMark/>
                          </w:tcPr>
                          <w:p w14:paraId="2EB709F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88.56</w:t>
                            </w:r>
                          </w:p>
                        </w:tc>
                        <w:tc>
                          <w:tcPr>
                            <w:tcW w:w="889" w:type="dxa"/>
                            <w:tcBorders>
                              <w:top w:val="nil"/>
                              <w:left w:val="nil"/>
                              <w:bottom w:val="single" w:sz="4" w:space="0" w:color="auto"/>
                              <w:right w:val="single" w:sz="4" w:space="0" w:color="auto"/>
                            </w:tcBorders>
                            <w:shd w:val="clear" w:color="auto" w:fill="auto"/>
                            <w:noWrap/>
                            <w:vAlign w:val="center"/>
                            <w:hideMark/>
                          </w:tcPr>
                          <w:p w14:paraId="3F06487C"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096" w:type="dxa"/>
                            <w:tcBorders>
                              <w:top w:val="nil"/>
                              <w:left w:val="nil"/>
                              <w:bottom w:val="single" w:sz="4" w:space="0" w:color="auto"/>
                              <w:right w:val="single" w:sz="4" w:space="0" w:color="auto"/>
                            </w:tcBorders>
                            <w:shd w:val="clear" w:color="auto" w:fill="auto"/>
                            <w:noWrap/>
                            <w:vAlign w:val="center"/>
                            <w:hideMark/>
                          </w:tcPr>
                          <w:p w14:paraId="6F178B45"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10</w:t>
                            </w:r>
                          </w:p>
                        </w:tc>
                        <w:tc>
                          <w:tcPr>
                            <w:tcW w:w="1499" w:type="dxa"/>
                            <w:tcBorders>
                              <w:top w:val="nil"/>
                              <w:left w:val="nil"/>
                              <w:bottom w:val="single" w:sz="4" w:space="0" w:color="auto"/>
                              <w:right w:val="single" w:sz="4" w:space="0" w:color="auto"/>
                            </w:tcBorders>
                            <w:shd w:val="clear" w:color="auto" w:fill="auto"/>
                            <w:noWrap/>
                            <w:vAlign w:val="center"/>
                            <w:hideMark/>
                          </w:tcPr>
                          <w:p w14:paraId="7546C82E" w14:textId="66D5DA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50</w:t>
                            </w:r>
                            <w:r>
                              <w:rPr>
                                <w:rFonts w:hAnsi="標楷體" w:cs="新細明體" w:hint="eastAsia"/>
                                <w:color w:val="000000"/>
                                <w:kern w:val="0"/>
                                <w:sz w:val="20"/>
                              </w:rPr>
                              <w:t>.00</w:t>
                            </w:r>
                          </w:p>
                        </w:tc>
                      </w:tr>
                      <w:tr w:rsidR="00126E58" w:rsidRPr="00375CA9" w14:paraId="2C05D1C5"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16BD68C"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9</w:t>
                            </w:r>
                          </w:p>
                        </w:tc>
                        <w:tc>
                          <w:tcPr>
                            <w:tcW w:w="772" w:type="dxa"/>
                            <w:tcBorders>
                              <w:top w:val="nil"/>
                              <w:left w:val="nil"/>
                              <w:bottom w:val="single" w:sz="4" w:space="0" w:color="auto"/>
                              <w:right w:val="single" w:sz="4" w:space="0" w:color="auto"/>
                            </w:tcBorders>
                            <w:shd w:val="clear" w:color="auto" w:fill="auto"/>
                            <w:noWrap/>
                            <w:vAlign w:val="center"/>
                            <w:hideMark/>
                          </w:tcPr>
                          <w:p w14:paraId="5112B697"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小港區</w:t>
                            </w:r>
                          </w:p>
                        </w:tc>
                        <w:tc>
                          <w:tcPr>
                            <w:tcW w:w="851" w:type="dxa"/>
                            <w:tcBorders>
                              <w:top w:val="nil"/>
                              <w:left w:val="nil"/>
                              <w:bottom w:val="single" w:sz="4" w:space="0" w:color="auto"/>
                              <w:right w:val="single" w:sz="4" w:space="0" w:color="auto"/>
                            </w:tcBorders>
                            <w:shd w:val="clear" w:color="auto" w:fill="auto"/>
                            <w:noWrap/>
                            <w:vAlign w:val="center"/>
                            <w:hideMark/>
                          </w:tcPr>
                          <w:p w14:paraId="55F390E7"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316</w:t>
                            </w:r>
                          </w:p>
                        </w:tc>
                        <w:tc>
                          <w:tcPr>
                            <w:tcW w:w="708" w:type="dxa"/>
                            <w:tcBorders>
                              <w:top w:val="nil"/>
                              <w:left w:val="nil"/>
                              <w:bottom w:val="single" w:sz="4" w:space="0" w:color="auto"/>
                              <w:right w:val="single" w:sz="4" w:space="0" w:color="auto"/>
                            </w:tcBorders>
                            <w:shd w:val="clear" w:color="auto" w:fill="auto"/>
                            <w:vAlign w:val="center"/>
                            <w:hideMark/>
                          </w:tcPr>
                          <w:p w14:paraId="7C0AC3C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354</w:t>
                            </w:r>
                          </w:p>
                        </w:tc>
                        <w:tc>
                          <w:tcPr>
                            <w:tcW w:w="1134" w:type="dxa"/>
                            <w:tcBorders>
                              <w:top w:val="nil"/>
                              <w:left w:val="nil"/>
                              <w:bottom w:val="single" w:sz="4" w:space="0" w:color="auto"/>
                              <w:right w:val="single" w:sz="4" w:space="0" w:color="auto"/>
                            </w:tcBorders>
                            <w:shd w:val="clear" w:color="auto" w:fill="auto"/>
                            <w:vAlign w:val="center"/>
                            <w:hideMark/>
                          </w:tcPr>
                          <w:p w14:paraId="4405D60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89.27</w:t>
                            </w:r>
                          </w:p>
                        </w:tc>
                        <w:tc>
                          <w:tcPr>
                            <w:tcW w:w="889" w:type="dxa"/>
                            <w:tcBorders>
                              <w:top w:val="nil"/>
                              <w:left w:val="nil"/>
                              <w:bottom w:val="single" w:sz="4" w:space="0" w:color="auto"/>
                              <w:right w:val="single" w:sz="4" w:space="0" w:color="auto"/>
                            </w:tcBorders>
                            <w:shd w:val="clear" w:color="auto" w:fill="auto"/>
                            <w:noWrap/>
                            <w:vAlign w:val="center"/>
                            <w:hideMark/>
                          </w:tcPr>
                          <w:p w14:paraId="2EEFB21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9</w:t>
                            </w:r>
                          </w:p>
                        </w:tc>
                        <w:tc>
                          <w:tcPr>
                            <w:tcW w:w="1096" w:type="dxa"/>
                            <w:tcBorders>
                              <w:top w:val="nil"/>
                              <w:left w:val="nil"/>
                              <w:bottom w:val="single" w:sz="4" w:space="0" w:color="auto"/>
                              <w:right w:val="single" w:sz="4" w:space="0" w:color="auto"/>
                            </w:tcBorders>
                            <w:shd w:val="clear" w:color="auto" w:fill="auto"/>
                            <w:noWrap/>
                            <w:vAlign w:val="center"/>
                            <w:hideMark/>
                          </w:tcPr>
                          <w:p w14:paraId="3C8EF784"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21</w:t>
                            </w:r>
                          </w:p>
                        </w:tc>
                        <w:tc>
                          <w:tcPr>
                            <w:tcW w:w="1499" w:type="dxa"/>
                            <w:tcBorders>
                              <w:top w:val="nil"/>
                              <w:left w:val="nil"/>
                              <w:bottom w:val="single" w:sz="4" w:space="0" w:color="auto"/>
                              <w:right w:val="single" w:sz="4" w:space="0" w:color="auto"/>
                            </w:tcBorders>
                            <w:shd w:val="clear" w:color="auto" w:fill="auto"/>
                            <w:noWrap/>
                            <w:vAlign w:val="center"/>
                            <w:hideMark/>
                          </w:tcPr>
                          <w:p w14:paraId="53BA456A" w14:textId="7E3AA7BB"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70</w:t>
                            </w:r>
                            <w:r>
                              <w:rPr>
                                <w:rFonts w:hAnsi="標楷體" w:cs="新細明體" w:hint="eastAsia"/>
                                <w:color w:val="000000"/>
                                <w:kern w:val="0"/>
                                <w:sz w:val="20"/>
                              </w:rPr>
                              <w:t>.00</w:t>
                            </w:r>
                          </w:p>
                        </w:tc>
                      </w:tr>
                      <w:tr w:rsidR="0071335A" w:rsidRPr="00375CA9" w14:paraId="091B9156" w14:textId="77777777" w:rsidTr="00FD4011">
                        <w:trPr>
                          <w:trHeight w:val="20"/>
                        </w:trPr>
                        <w:tc>
                          <w:tcPr>
                            <w:tcW w:w="504" w:type="dxa"/>
                            <w:tcBorders>
                              <w:top w:val="nil"/>
                              <w:left w:val="single" w:sz="4" w:space="0" w:color="auto"/>
                              <w:bottom w:val="single" w:sz="4" w:space="0" w:color="auto"/>
                              <w:right w:val="single" w:sz="4" w:space="0" w:color="auto"/>
                            </w:tcBorders>
                            <w:shd w:val="clear" w:color="auto" w:fill="auto"/>
                            <w:noWrap/>
                            <w:vAlign w:val="center"/>
                            <w:hideMark/>
                          </w:tcPr>
                          <w:p w14:paraId="764D395F"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10</w:t>
                            </w:r>
                          </w:p>
                        </w:tc>
                        <w:tc>
                          <w:tcPr>
                            <w:tcW w:w="772" w:type="dxa"/>
                            <w:tcBorders>
                              <w:top w:val="nil"/>
                              <w:left w:val="nil"/>
                              <w:bottom w:val="single" w:sz="4" w:space="0" w:color="auto"/>
                              <w:right w:val="single" w:sz="4" w:space="0" w:color="auto"/>
                            </w:tcBorders>
                            <w:shd w:val="clear" w:color="auto" w:fill="auto"/>
                            <w:noWrap/>
                            <w:vAlign w:val="center"/>
                            <w:hideMark/>
                          </w:tcPr>
                          <w:p w14:paraId="0B9EE44E" w14:textId="77777777" w:rsidR="0071335A" w:rsidRPr="00375CA9" w:rsidRDefault="0071335A" w:rsidP="008C268C">
                            <w:pPr>
                              <w:overflowPunct/>
                              <w:spacing w:line="0" w:lineRule="atLeast"/>
                              <w:ind w:firstLineChars="0" w:firstLine="0"/>
                              <w:jc w:val="center"/>
                              <w:rPr>
                                <w:rFonts w:hAnsi="標楷體" w:cs="新細明體"/>
                                <w:color w:val="000000"/>
                                <w:kern w:val="0"/>
                                <w:sz w:val="20"/>
                              </w:rPr>
                            </w:pPr>
                            <w:r w:rsidRPr="00375CA9">
                              <w:rPr>
                                <w:rFonts w:hAnsi="標楷體" w:cs="新細明體" w:hint="eastAsia"/>
                                <w:color w:val="000000"/>
                                <w:kern w:val="0"/>
                                <w:sz w:val="20"/>
                              </w:rPr>
                              <w:t>湖內區</w:t>
                            </w:r>
                          </w:p>
                        </w:tc>
                        <w:tc>
                          <w:tcPr>
                            <w:tcW w:w="851" w:type="dxa"/>
                            <w:tcBorders>
                              <w:top w:val="nil"/>
                              <w:left w:val="nil"/>
                              <w:bottom w:val="single" w:sz="4" w:space="0" w:color="auto"/>
                              <w:right w:val="single" w:sz="4" w:space="0" w:color="auto"/>
                            </w:tcBorders>
                            <w:shd w:val="clear" w:color="auto" w:fill="auto"/>
                            <w:noWrap/>
                            <w:vAlign w:val="center"/>
                            <w:hideMark/>
                          </w:tcPr>
                          <w:p w14:paraId="69A9424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86</w:t>
                            </w:r>
                          </w:p>
                        </w:tc>
                        <w:tc>
                          <w:tcPr>
                            <w:tcW w:w="708" w:type="dxa"/>
                            <w:tcBorders>
                              <w:top w:val="nil"/>
                              <w:left w:val="nil"/>
                              <w:bottom w:val="single" w:sz="4" w:space="0" w:color="auto"/>
                              <w:right w:val="single" w:sz="4" w:space="0" w:color="auto"/>
                            </w:tcBorders>
                            <w:shd w:val="clear" w:color="auto" w:fill="auto"/>
                            <w:vAlign w:val="center"/>
                            <w:hideMark/>
                          </w:tcPr>
                          <w:p w14:paraId="1D616622"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96</w:t>
                            </w:r>
                          </w:p>
                        </w:tc>
                        <w:tc>
                          <w:tcPr>
                            <w:tcW w:w="1134" w:type="dxa"/>
                            <w:tcBorders>
                              <w:top w:val="nil"/>
                              <w:left w:val="nil"/>
                              <w:bottom w:val="single" w:sz="4" w:space="0" w:color="auto"/>
                              <w:right w:val="single" w:sz="4" w:space="0" w:color="auto"/>
                            </w:tcBorders>
                            <w:shd w:val="clear" w:color="auto" w:fill="auto"/>
                            <w:vAlign w:val="center"/>
                            <w:hideMark/>
                          </w:tcPr>
                          <w:p w14:paraId="3C97D7E1"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89.58</w:t>
                            </w:r>
                          </w:p>
                        </w:tc>
                        <w:tc>
                          <w:tcPr>
                            <w:tcW w:w="889" w:type="dxa"/>
                            <w:tcBorders>
                              <w:top w:val="nil"/>
                              <w:left w:val="nil"/>
                              <w:bottom w:val="single" w:sz="4" w:space="0" w:color="auto"/>
                              <w:right w:val="single" w:sz="4" w:space="0" w:color="auto"/>
                            </w:tcBorders>
                            <w:shd w:val="clear" w:color="auto" w:fill="auto"/>
                            <w:noWrap/>
                            <w:vAlign w:val="center"/>
                            <w:hideMark/>
                          </w:tcPr>
                          <w:p w14:paraId="2841AF0D"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1</w:t>
                            </w:r>
                          </w:p>
                        </w:tc>
                        <w:tc>
                          <w:tcPr>
                            <w:tcW w:w="1096" w:type="dxa"/>
                            <w:tcBorders>
                              <w:top w:val="nil"/>
                              <w:left w:val="nil"/>
                              <w:bottom w:val="single" w:sz="4" w:space="0" w:color="auto"/>
                              <w:right w:val="single" w:sz="4" w:space="0" w:color="auto"/>
                            </w:tcBorders>
                            <w:shd w:val="clear" w:color="auto" w:fill="auto"/>
                            <w:noWrap/>
                            <w:vAlign w:val="center"/>
                            <w:hideMark/>
                          </w:tcPr>
                          <w:p w14:paraId="7AE5572B"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2</w:t>
                            </w:r>
                          </w:p>
                        </w:tc>
                        <w:tc>
                          <w:tcPr>
                            <w:tcW w:w="1499" w:type="dxa"/>
                            <w:tcBorders>
                              <w:top w:val="nil"/>
                              <w:left w:val="nil"/>
                              <w:bottom w:val="single" w:sz="4" w:space="0" w:color="auto"/>
                              <w:right w:val="single" w:sz="4" w:space="0" w:color="auto"/>
                            </w:tcBorders>
                            <w:shd w:val="clear" w:color="auto" w:fill="auto"/>
                            <w:noWrap/>
                            <w:vAlign w:val="center"/>
                            <w:hideMark/>
                          </w:tcPr>
                          <w:p w14:paraId="4B4DF778" w14:textId="77777777" w:rsidR="0071335A" w:rsidRPr="00375CA9" w:rsidRDefault="0071335A" w:rsidP="008C268C">
                            <w:pPr>
                              <w:overflowPunct/>
                              <w:spacing w:line="0" w:lineRule="atLeast"/>
                              <w:ind w:firstLineChars="0" w:firstLine="0"/>
                              <w:jc w:val="right"/>
                              <w:rPr>
                                <w:rFonts w:hAnsi="標楷體" w:cs="新細明體"/>
                                <w:color w:val="000000"/>
                                <w:kern w:val="0"/>
                                <w:sz w:val="20"/>
                              </w:rPr>
                            </w:pPr>
                            <w:r w:rsidRPr="00375CA9">
                              <w:rPr>
                                <w:rFonts w:hAnsi="標楷體" w:cs="新細明體" w:hint="eastAsia"/>
                                <w:color w:val="000000"/>
                                <w:kern w:val="0"/>
                                <w:sz w:val="20"/>
                              </w:rPr>
                              <w:t>66.67</w:t>
                            </w:r>
                          </w:p>
                        </w:tc>
                      </w:tr>
                    </w:tbl>
                    <w:p w14:paraId="51F27C7A" w14:textId="120D426D" w:rsidR="0071335A" w:rsidRPr="0071335A" w:rsidRDefault="00D34006" w:rsidP="00D34006">
                      <w:pPr>
                        <w:spacing w:line="0" w:lineRule="atLeast"/>
                        <w:ind w:firstLineChars="0" w:firstLine="0"/>
                      </w:pPr>
                      <w:r w:rsidRPr="00366CB5">
                        <w:rPr>
                          <w:rFonts w:hAnsi="標楷體" w:cs="新細明體" w:hint="eastAsia"/>
                          <w:color w:val="000000"/>
                          <w:kern w:val="0"/>
                          <w:sz w:val="18"/>
                          <w:szCs w:val="18"/>
                        </w:rPr>
                        <w:t>資料來源：整理自高雄市政府教育局提供資料。</w:t>
                      </w:r>
                    </w:p>
                  </w:txbxContent>
                </v:textbox>
                <w10:wrap type="square" anchorx="margin"/>
              </v:shape>
            </w:pict>
          </mc:Fallback>
        </mc:AlternateContent>
      </w:r>
      <w:r w:rsidR="00C202F3">
        <w:rPr>
          <w:rFonts w:hAnsi="Times New Roman" w:hint="eastAsia"/>
          <w:b w:val="0"/>
          <w:bCs/>
          <w:szCs w:val="20"/>
        </w:rPr>
        <w:t>止，</w:t>
      </w:r>
      <w:proofErr w:type="gramStart"/>
      <w:r w:rsidR="00C202F3">
        <w:rPr>
          <w:rFonts w:hAnsi="Times New Roman" w:hint="eastAsia"/>
          <w:b w:val="0"/>
          <w:bCs/>
          <w:szCs w:val="20"/>
        </w:rPr>
        <w:t>準</w:t>
      </w:r>
      <w:proofErr w:type="gramEnd"/>
      <w:r w:rsidR="00C202F3">
        <w:rPr>
          <w:rFonts w:hAnsi="Times New Roman" w:hint="eastAsia"/>
          <w:b w:val="0"/>
          <w:bCs/>
          <w:szCs w:val="20"/>
        </w:rPr>
        <w:t>公共幼兒園因違</w:t>
      </w:r>
      <w:r w:rsidR="00677A54" w:rsidRPr="00B71E8E">
        <w:rPr>
          <w:rFonts w:hAnsi="Times New Roman" w:hint="eastAsia"/>
          <w:b w:val="0"/>
          <w:szCs w:val="20"/>
        </w:rPr>
        <w:t>反</w:t>
      </w:r>
      <w:r w:rsidR="00C202F3">
        <w:rPr>
          <w:rFonts w:hAnsi="Times New Roman" w:hint="eastAsia"/>
          <w:b w:val="0"/>
          <w:bCs/>
          <w:szCs w:val="20"/>
        </w:rPr>
        <w:t>幼兒保育及照顧法等</w:t>
      </w:r>
      <w:proofErr w:type="gramStart"/>
      <w:r w:rsidR="00C202F3">
        <w:rPr>
          <w:rFonts w:hAnsi="Times New Roman" w:hint="eastAsia"/>
          <w:b w:val="0"/>
          <w:bCs/>
          <w:szCs w:val="20"/>
        </w:rPr>
        <w:t>法規遭裁罰</w:t>
      </w:r>
      <w:proofErr w:type="gramEnd"/>
      <w:r w:rsidR="00C202F3">
        <w:rPr>
          <w:rFonts w:hAnsi="Times New Roman" w:hint="eastAsia"/>
          <w:b w:val="0"/>
          <w:bCs/>
          <w:szCs w:val="20"/>
        </w:rPr>
        <w:t>案件計55件，其中</w:t>
      </w:r>
      <w:r w:rsidR="000009F9" w:rsidRPr="00B71E8E">
        <w:rPr>
          <w:rFonts w:hAnsi="Times New Roman" w:hint="eastAsia"/>
          <w:b w:val="0"/>
          <w:szCs w:val="20"/>
        </w:rPr>
        <w:t>甚有</w:t>
      </w:r>
      <w:r w:rsidR="004E32A4" w:rsidRPr="004E32A4">
        <w:rPr>
          <w:rFonts w:hAnsi="Times New Roman" w:hint="eastAsia"/>
          <w:b w:val="0"/>
          <w:bCs/>
          <w:szCs w:val="20"/>
        </w:rPr>
        <w:t>違規</w:t>
      </w:r>
      <w:r w:rsidR="00C202F3">
        <w:rPr>
          <w:rFonts w:hAnsi="Times New Roman" w:hint="eastAsia"/>
          <w:b w:val="0"/>
          <w:bCs/>
          <w:szCs w:val="20"/>
        </w:rPr>
        <w:t>次數達5件</w:t>
      </w:r>
      <w:r w:rsidR="000009F9" w:rsidRPr="00B71E8E">
        <w:rPr>
          <w:rFonts w:hAnsi="Times New Roman" w:hint="eastAsia"/>
          <w:b w:val="0"/>
          <w:szCs w:val="20"/>
        </w:rPr>
        <w:t>者</w:t>
      </w:r>
      <w:r w:rsidR="004E32A4" w:rsidRPr="004E32A4">
        <w:rPr>
          <w:rFonts w:hAnsi="Times New Roman" w:hint="eastAsia"/>
          <w:b w:val="0"/>
          <w:bCs/>
          <w:szCs w:val="20"/>
        </w:rPr>
        <w:t>，</w:t>
      </w:r>
      <w:proofErr w:type="gramStart"/>
      <w:r w:rsidR="004E32A4" w:rsidRPr="004E32A4">
        <w:rPr>
          <w:rFonts w:hAnsi="Times New Roman" w:hint="eastAsia"/>
          <w:b w:val="0"/>
          <w:bCs/>
          <w:szCs w:val="20"/>
        </w:rPr>
        <w:t>允待加強</w:t>
      </w:r>
      <w:proofErr w:type="gramEnd"/>
      <w:r w:rsidR="004E32A4" w:rsidRPr="004E32A4">
        <w:rPr>
          <w:rFonts w:hAnsi="Times New Roman" w:hint="eastAsia"/>
          <w:b w:val="0"/>
          <w:bCs/>
          <w:szCs w:val="20"/>
        </w:rPr>
        <w:t>稽查，以保障幼兒園服務品質；3.辦理幼兒園基礎評鑑，</w:t>
      </w:r>
      <w:proofErr w:type="gramStart"/>
      <w:r w:rsidR="004E32A4" w:rsidRPr="004E32A4">
        <w:rPr>
          <w:rFonts w:hAnsi="Times New Roman" w:hint="eastAsia"/>
          <w:b w:val="0"/>
          <w:bCs/>
          <w:szCs w:val="20"/>
        </w:rPr>
        <w:t>惟間有幼兒園</w:t>
      </w:r>
      <w:proofErr w:type="gramEnd"/>
      <w:r w:rsidR="004E32A4" w:rsidRPr="004E32A4">
        <w:rPr>
          <w:rFonts w:hAnsi="Times New Roman" w:hint="eastAsia"/>
          <w:b w:val="0"/>
          <w:bCs/>
          <w:szCs w:val="20"/>
        </w:rPr>
        <w:t>尚未完成評鑑、或未於期限內追蹤評鑑改善結果，亟待加強監督考核及審查作業，以保障教保服務品質等情事，經函請檢討改善。據復：1.將持續配合教育部推動</w:t>
      </w:r>
      <w:proofErr w:type="gramStart"/>
      <w:r w:rsidR="004E32A4" w:rsidRPr="004E32A4">
        <w:rPr>
          <w:rFonts w:hAnsi="Times New Roman" w:hint="eastAsia"/>
          <w:b w:val="0"/>
          <w:bCs/>
          <w:szCs w:val="20"/>
        </w:rPr>
        <w:t>準</w:t>
      </w:r>
      <w:proofErr w:type="gramEnd"/>
      <w:r w:rsidR="004E32A4" w:rsidRPr="004E32A4">
        <w:rPr>
          <w:rFonts w:hAnsi="Times New Roman" w:hint="eastAsia"/>
          <w:b w:val="0"/>
          <w:bCs/>
          <w:szCs w:val="20"/>
        </w:rPr>
        <w:t>公共機制期程，積極鼓勵及輔導私立幼兒園加入</w:t>
      </w:r>
      <w:proofErr w:type="gramStart"/>
      <w:r w:rsidR="004E32A4" w:rsidRPr="004E32A4">
        <w:rPr>
          <w:rFonts w:hAnsi="Times New Roman" w:hint="eastAsia"/>
          <w:b w:val="0"/>
          <w:bCs/>
          <w:szCs w:val="20"/>
        </w:rPr>
        <w:t>準</w:t>
      </w:r>
      <w:proofErr w:type="gramEnd"/>
      <w:r w:rsidR="004E32A4" w:rsidRPr="004E32A4">
        <w:rPr>
          <w:rFonts w:hAnsi="Times New Roman" w:hint="eastAsia"/>
          <w:b w:val="0"/>
          <w:bCs/>
          <w:szCs w:val="20"/>
        </w:rPr>
        <w:t>公共機制；2.為保障幼兒就學權益，將視</w:t>
      </w:r>
      <w:r w:rsidR="00BB1170">
        <w:rPr>
          <w:rFonts w:hAnsi="Times New Roman" w:hint="eastAsia"/>
          <w:b w:val="0"/>
          <w:bCs/>
          <w:szCs w:val="20"/>
        </w:rPr>
        <w:t>違規</w:t>
      </w:r>
      <w:r w:rsidR="004E32A4" w:rsidRPr="004E32A4">
        <w:rPr>
          <w:rFonts w:hAnsi="Times New Roman" w:hint="eastAsia"/>
          <w:b w:val="0"/>
          <w:bCs/>
          <w:szCs w:val="20"/>
        </w:rPr>
        <w:t>情節輕重，優先輔導限期改善，倘情節重大，將綜合評估依規定辦理解除契約；3.後續將依幼兒園評鑑辦法進行相關作業。</w:t>
      </w:r>
    </w:p>
    <w:p w14:paraId="08844B72" w14:textId="237E7CA6" w:rsidR="00C303DD" w:rsidRDefault="00293118" w:rsidP="0009190E">
      <w:pPr>
        <w:pStyle w:val="affa"/>
        <w:widowControl w:val="0"/>
        <w:adjustRightInd w:val="0"/>
        <w:spacing w:beforeLines="30" w:before="108" w:afterLines="20" w:after="72" w:line="440" w:lineRule="exact"/>
        <w:ind w:firstLineChars="200" w:firstLine="561"/>
        <w:rPr>
          <w:sz w:val="28"/>
        </w:rPr>
      </w:pPr>
      <w:bookmarkStart w:id="7" w:name="_Hlk135812882"/>
      <w:r>
        <w:rPr>
          <w:rFonts w:hint="eastAsia"/>
          <w:sz w:val="28"/>
        </w:rPr>
        <w:t>（</w:t>
      </w:r>
      <w:r w:rsidR="00A1585A">
        <w:rPr>
          <w:rFonts w:hint="eastAsia"/>
          <w:sz w:val="28"/>
        </w:rPr>
        <w:t>四</w:t>
      </w:r>
      <w:r>
        <w:rPr>
          <w:rFonts w:hint="eastAsia"/>
          <w:sz w:val="28"/>
        </w:rPr>
        <w:t>）</w:t>
      </w:r>
      <w:bookmarkStart w:id="8" w:name="_Hlk107911004"/>
      <w:r w:rsidR="005A0B50">
        <w:rPr>
          <w:rFonts w:hint="eastAsia"/>
          <w:sz w:val="28"/>
        </w:rPr>
        <w:t xml:space="preserve">　</w:t>
      </w:r>
      <w:bookmarkEnd w:id="7"/>
      <w:bookmarkEnd w:id="8"/>
      <w:proofErr w:type="gramStart"/>
      <w:r w:rsidR="002C5DBC">
        <w:rPr>
          <w:rFonts w:hint="eastAsia"/>
          <w:sz w:val="28"/>
        </w:rPr>
        <w:t>賡</w:t>
      </w:r>
      <w:proofErr w:type="gramEnd"/>
      <w:r w:rsidR="002C5DBC">
        <w:rPr>
          <w:rFonts w:hint="eastAsia"/>
          <w:sz w:val="28"/>
        </w:rPr>
        <w:t>續</w:t>
      </w:r>
      <w:r w:rsidR="005360CF" w:rsidRPr="00326CBE">
        <w:rPr>
          <w:rFonts w:hint="eastAsia"/>
          <w:sz w:val="28"/>
        </w:rPr>
        <w:t>推動數位方案</w:t>
      </w:r>
      <w:r w:rsidR="002C5DBC">
        <w:rPr>
          <w:rFonts w:hint="eastAsia"/>
          <w:sz w:val="28"/>
        </w:rPr>
        <w:t>，成立</w:t>
      </w:r>
      <w:r w:rsidR="002C5DBC" w:rsidRPr="002C5DBC">
        <w:rPr>
          <w:rFonts w:hint="eastAsia"/>
          <w:sz w:val="28"/>
        </w:rPr>
        <w:t>雙語暨數位學習推動</w:t>
      </w:r>
      <w:proofErr w:type="gramStart"/>
      <w:r w:rsidR="002C5DBC" w:rsidRPr="002C5DBC">
        <w:rPr>
          <w:rFonts w:hint="eastAsia"/>
          <w:sz w:val="28"/>
        </w:rPr>
        <w:t>辦公室</w:t>
      </w:r>
      <w:r w:rsidR="002C5DBC">
        <w:rPr>
          <w:rFonts w:hint="eastAsia"/>
          <w:sz w:val="28"/>
        </w:rPr>
        <w:t>綜整數位</w:t>
      </w:r>
      <w:proofErr w:type="gramEnd"/>
      <w:r w:rsidR="002C5DBC">
        <w:rPr>
          <w:rFonts w:hint="eastAsia"/>
          <w:sz w:val="28"/>
        </w:rPr>
        <w:t>學習工作</w:t>
      </w:r>
      <w:r w:rsidR="005360CF" w:rsidRPr="00326CBE">
        <w:rPr>
          <w:rFonts w:hint="eastAsia"/>
          <w:sz w:val="28"/>
        </w:rPr>
        <w:t>，</w:t>
      </w:r>
      <w:r w:rsidR="002C5DBC" w:rsidRPr="00326CBE">
        <w:rPr>
          <w:rFonts w:hint="eastAsia"/>
          <w:sz w:val="28"/>
        </w:rPr>
        <w:t>惟</w:t>
      </w:r>
      <w:r w:rsidR="002C5DBC">
        <w:rPr>
          <w:rFonts w:hint="eastAsia"/>
          <w:sz w:val="28"/>
        </w:rPr>
        <w:t>未確實掌握學生人數，</w:t>
      </w:r>
      <w:r w:rsidR="002C5DBC" w:rsidRPr="002C5DBC">
        <w:rPr>
          <w:rFonts w:hint="eastAsia"/>
          <w:sz w:val="28"/>
        </w:rPr>
        <w:t>致</w:t>
      </w:r>
      <w:r w:rsidR="002C5DBC">
        <w:rPr>
          <w:rFonts w:hint="eastAsia"/>
          <w:sz w:val="28"/>
        </w:rPr>
        <w:t>數位載具資源布建不均，</w:t>
      </w:r>
      <w:r w:rsidR="002C5DBC" w:rsidRPr="00AB5DE5">
        <w:rPr>
          <w:rFonts w:hint="eastAsia"/>
          <w:sz w:val="28"/>
        </w:rPr>
        <w:t>且</w:t>
      </w:r>
      <w:r w:rsidR="002C5DBC" w:rsidRPr="002C5DBC">
        <w:rPr>
          <w:rFonts w:hint="eastAsia"/>
          <w:sz w:val="28"/>
        </w:rPr>
        <w:t>無線網路連線問題遲未能有效解決</w:t>
      </w:r>
      <w:r w:rsidR="002C5DBC">
        <w:rPr>
          <w:rFonts w:hint="eastAsia"/>
          <w:sz w:val="28"/>
        </w:rPr>
        <w:t>，允宜檢討改善，以提升</w:t>
      </w:r>
      <w:r w:rsidR="005360CF" w:rsidRPr="00326CBE">
        <w:rPr>
          <w:rFonts w:hint="eastAsia"/>
          <w:sz w:val="28"/>
        </w:rPr>
        <w:t>學校師生科技輔助教學及數位素養能力。</w:t>
      </w:r>
    </w:p>
    <w:p w14:paraId="6522E073" w14:textId="5A0B6CEE" w:rsidR="00E62B15" w:rsidRPr="00C937E1" w:rsidRDefault="00E445AF" w:rsidP="0009190E">
      <w:pPr>
        <w:spacing w:line="446" w:lineRule="exact"/>
        <w:ind w:firstLine="480"/>
        <w:rPr>
          <w:bCs/>
        </w:rPr>
      </w:pPr>
      <w:r w:rsidRPr="00E445AF">
        <w:rPr>
          <w:rFonts w:hint="eastAsia"/>
          <w:bCs/>
        </w:rPr>
        <w:t>依臺灣永續發展目標之核心目標4.a揭示：「建設及提升高級中等以下學校網路資訊環境。」</w:t>
      </w:r>
      <w:r w:rsidR="00D64B38">
        <w:rPr>
          <w:rFonts w:hint="eastAsia"/>
          <w:bCs/>
        </w:rPr>
        <w:t>教育局</w:t>
      </w:r>
      <w:r w:rsidR="00D64B38" w:rsidRPr="00D64B38">
        <w:rPr>
          <w:rFonts w:hint="eastAsia"/>
          <w:bCs/>
        </w:rPr>
        <w:t>配合教育部推動數位方案，於</w:t>
      </w:r>
      <w:proofErr w:type="gramStart"/>
      <w:r w:rsidR="00D64B38" w:rsidRPr="00D64B38">
        <w:rPr>
          <w:rFonts w:hint="eastAsia"/>
          <w:bCs/>
        </w:rPr>
        <w:t>111</w:t>
      </w:r>
      <w:proofErr w:type="gramEnd"/>
      <w:r w:rsidR="00D64B38" w:rsidRPr="00D64B38">
        <w:rPr>
          <w:rFonts w:hint="eastAsia"/>
          <w:bCs/>
        </w:rPr>
        <w:t>年度成立雙語暨數位學習推動辦公室（下稱數位辦公室），</w:t>
      </w:r>
      <w:proofErr w:type="gramStart"/>
      <w:r w:rsidR="00D64B38" w:rsidRPr="00D64B38">
        <w:rPr>
          <w:rFonts w:hint="eastAsia"/>
          <w:bCs/>
        </w:rPr>
        <w:t>綜整全市</w:t>
      </w:r>
      <w:proofErr w:type="gramEnd"/>
      <w:r w:rsidR="00D64B38" w:rsidRPr="00D64B38">
        <w:rPr>
          <w:rFonts w:hint="eastAsia"/>
          <w:bCs/>
        </w:rPr>
        <w:t>數位學習推動工作，包括BYOD、THSD、雙語</w:t>
      </w:r>
      <w:proofErr w:type="gramStart"/>
      <w:r w:rsidR="00D64B38" w:rsidRPr="00D64B38">
        <w:rPr>
          <w:rFonts w:hint="eastAsia"/>
          <w:bCs/>
        </w:rPr>
        <w:t>數位學伴</w:t>
      </w:r>
      <w:proofErr w:type="gramEnd"/>
      <w:r w:rsidR="00D64B38" w:rsidRPr="00D64B38">
        <w:rPr>
          <w:rFonts w:hint="eastAsia"/>
          <w:bCs/>
        </w:rPr>
        <w:t>、5G智慧學習學校、5G新科技學習示範學校等計畫，並促進學校師生科技輔助教學與學習以及數位素養等能力之提升。據數位辦公室統計，</w:t>
      </w:r>
      <w:r w:rsidR="005D2F9E">
        <w:rPr>
          <w:rFonts w:hint="eastAsia"/>
          <w:bCs/>
        </w:rPr>
        <w:t>112學年度學生人數計有21萬4</w:t>
      </w:r>
      <w:r w:rsidR="005D2F9E">
        <w:rPr>
          <w:bCs/>
        </w:rPr>
        <w:t>,</w:t>
      </w:r>
      <w:r w:rsidR="005D2F9E">
        <w:rPr>
          <w:rFonts w:hint="eastAsia"/>
          <w:bCs/>
        </w:rPr>
        <w:t>361人，</w:t>
      </w:r>
      <w:r w:rsidR="00D64B38" w:rsidRPr="00D64B38">
        <w:rPr>
          <w:rFonts w:hint="eastAsia"/>
          <w:bCs/>
        </w:rPr>
        <w:t>截至112年底止</w:t>
      </w:r>
      <w:r w:rsidR="00D64B38">
        <w:rPr>
          <w:rFonts w:hint="eastAsia"/>
          <w:bCs/>
        </w:rPr>
        <w:t>，</w:t>
      </w:r>
      <w:r w:rsidR="00D64B38" w:rsidRPr="00D64B38">
        <w:rPr>
          <w:rFonts w:hint="eastAsia"/>
          <w:bCs/>
        </w:rPr>
        <w:t>數位方案相關</w:t>
      </w:r>
      <w:r w:rsidR="0009190E" w:rsidRPr="00A904D8">
        <w:rPr>
          <w:noProof/>
        </w:rPr>
        <mc:AlternateContent>
          <mc:Choice Requires="wps">
            <w:drawing>
              <wp:anchor distT="0" distB="0" distL="114300" distR="114300" simplePos="0" relativeHeight="251663360" behindDoc="0" locked="0" layoutInCell="1" allowOverlap="1" wp14:anchorId="4ED5059C" wp14:editId="62556582">
                <wp:simplePos x="0" y="0"/>
                <wp:positionH relativeFrom="margin">
                  <wp:posOffset>2937510</wp:posOffset>
                </wp:positionH>
                <wp:positionV relativeFrom="paragraph">
                  <wp:posOffset>2540</wp:posOffset>
                </wp:positionV>
                <wp:extent cx="3377565" cy="1687195"/>
                <wp:effectExtent l="0" t="0" r="0" b="0"/>
                <wp:wrapSquare wrapText="bothSides"/>
                <wp:docPr id="313" name="文字方塊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687195"/>
                        </a:xfrm>
                        <a:prstGeom prst="rect">
                          <a:avLst/>
                        </a:prstGeom>
                        <a:noFill/>
                        <a:ln w="9525">
                          <a:noFill/>
                          <a:miter lim="800000"/>
                          <a:headEnd/>
                          <a:tailEnd/>
                        </a:ln>
                      </wps:spPr>
                      <wps:txbx>
                        <w:txbxContent>
                          <w:p w14:paraId="3DEAAE51" w14:textId="6ED578AE" w:rsidR="005E56CF" w:rsidRPr="00F017E0" w:rsidRDefault="005E56CF" w:rsidP="00F67DE2">
                            <w:pPr>
                              <w:topLinePunct/>
                              <w:spacing w:line="240" w:lineRule="auto"/>
                              <w:ind w:leftChars="-50" w:left="553" w:rightChars="-50" w:right="-120" w:hangingChars="280" w:hanging="673"/>
                              <w:jc w:val="center"/>
                              <w:rPr>
                                <w:b/>
                                <w:bCs/>
                              </w:rPr>
                            </w:pPr>
                            <w:r w:rsidRPr="00F017E0">
                              <w:rPr>
                                <w:rFonts w:hint="eastAsia"/>
                                <w:b/>
                                <w:bCs/>
                              </w:rPr>
                              <w:t>表</w:t>
                            </w:r>
                            <w:r w:rsidRPr="00F017E0">
                              <w:rPr>
                                <w:b/>
                                <w:bCs/>
                              </w:rPr>
                              <w:t>2</w:t>
                            </w:r>
                            <w:r w:rsidRPr="00F017E0">
                              <w:rPr>
                                <w:rFonts w:hint="eastAsia"/>
                                <w:b/>
                                <w:bCs/>
                              </w:rPr>
                              <w:t xml:space="preserve">　數位學習載具配發數量統計</w:t>
                            </w:r>
                          </w:p>
                          <w:p w14:paraId="6F2E3AC1" w14:textId="2112C6EA" w:rsidR="005E56CF" w:rsidRDefault="005E56CF" w:rsidP="005E56CF">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proofErr w:type="gramStart"/>
                            <w:r>
                              <w:rPr>
                                <w:rFonts w:hAnsi="標楷體" w:hint="eastAsia"/>
                                <w:sz w:val="20"/>
                              </w:rPr>
                              <w:t>臺</w:t>
                            </w:r>
                            <w:proofErr w:type="gramEnd"/>
                          </w:p>
                          <w:tbl>
                            <w:tblPr>
                              <w:tblW w:w="5213" w:type="dxa"/>
                              <w:jc w:val="center"/>
                              <w:tblLayout w:type="fixed"/>
                              <w:tblCellMar>
                                <w:left w:w="28" w:type="dxa"/>
                                <w:right w:w="28" w:type="dxa"/>
                              </w:tblCellMar>
                              <w:tblLook w:val="04A0" w:firstRow="1" w:lastRow="0" w:firstColumn="1" w:lastColumn="0" w:noHBand="0" w:noVBand="1"/>
                            </w:tblPr>
                            <w:tblGrid>
                              <w:gridCol w:w="1757"/>
                              <w:gridCol w:w="1152"/>
                              <w:gridCol w:w="1152"/>
                              <w:gridCol w:w="1152"/>
                            </w:tblGrid>
                            <w:tr w:rsidR="00F67DE2" w:rsidRPr="00003F0C" w14:paraId="598D79E5" w14:textId="27689CE3"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B90FC71" w14:textId="7CC13267" w:rsidR="00F67DE2" w:rsidRPr="00003F0C" w:rsidRDefault="00F67DE2" w:rsidP="00A149B1">
                                  <w:pPr>
                                    <w:overflowPunct/>
                                    <w:spacing w:line="240" w:lineRule="auto"/>
                                    <w:ind w:firstLineChars="0" w:firstLine="0"/>
                                    <w:jc w:val="center"/>
                                    <w:rPr>
                                      <w:rFonts w:hAnsi="標楷體" w:cs="新細明體"/>
                                      <w:color w:val="000000"/>
                                      <w:kern w:val="0"/>
                                      <w:sz w:val="20"/>
                                    </w:rPr>
                                  </w:pPr>
                                  <w:r>
                                    <w:rPr>
                                      <w:rFonts w:hAnsi="標楷體" w:hint="eastAsia"/>
                                      <w:sz w:val="20"/>
                                    </w:rPr>
                                    <w:t>配</w:t>
                                  </w:r>
                                  <w:r w:rsidR="00773B42">
                                    <w:rPr>
                                      <w:rFonts w:hAnsi="標楷體" w:cs="新細明體" w:hint="eastAsia"/>
                                      <w:b/>
                                      <w:bCs/>
                                      <w:color w:val="000000"/>
                                      <w:kern w:val="0"/>
                                      <w:sz w:val="20"/>
                                    </w:rPr>
                                    <w:t xml:space="preserve">　</w:t>
                                  </w:r>
                                  <w:r>
                                    <w:rPr>
                                      <w:rFonts w:hAnsi="標楷體" w:hint="eastAsia"/>
                                      <w:sz w:val="20"/>
                                    </w:rPr>
                                    <w:t>發</w:t>
                                  </w:r>
                                  <w:r w:rsidR="00773B42">
                                    <w:rPr>
                                      <w:rFonts w:hAnsi="標楷體" w:cs="新細明體" w:hint="eastAsia"/>
                                      <w:b/>
                                      <w:bCs/>
                                      <w:color w:val="000000"/>
                                      <w:kern w:val="0"/>
                                      <w:sz w:val="20"/>
                                    </w:rPr>
                                    <w:t xml:space="preserve">　</w:t>
                                  </w:r>
                                  <w:r>
                                    <w:rPr>
                                      <w:rFonts w:hAnsi="標楷體" w:hint="eastAsia"/>
                                      <w:sz w:val="20"/>
                                    </w:rPr>
                                    <w:t>載</w:t>
                                  </w:r>
                                  <w:r w:rsidR="00773B42">
                                    <w:rPr>
                                      <w:rFonts w:hAnsi="標楷體" w:cs="新細明體" w:hint="eastAsia"/>
                                      <w:b/>
                                      <w:bCs/>
                                      <w:color w:val="000000"/>
                                      <w:kern w:val="0"/>
                                      <w:sz w:val="20"/>
                                    </w:rPr>
                                    <w:t xml:space="preserve">　</w:t>
                                  </w:r>
                                  <w:r>
                                    <w:rPr>
                                      <w:rFonts w:hAnsi="標楷體" w:hint="eastAsia"/>
                                      <w:sz w:val="20"/>
                                    </w:rPr>
                                    <w:t>具</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64315E7B" w14:textId="547CB434" w:rsidR="00F67DE2" w:rsidRPr="00F67DE2" w:rsidRDefault="00F67DE2" w:rsidP="00A149B1">
                                  <w:pPr>
                                    <w:overflowPunct/>
                                    <w:spacing w:line="240" w:lineRule="auto"/>
                                    <w:ind w:firstLineChars="0" w:firstLine="0"/>
                                    <w:jc w:val="center"/>
                                    <w:rPr>
                                      <w:rFonts w:hAnsi="標楷體" w:cs="新細明體"/>
                                      <w:b/>
                                      <w:bCs/>
                                      <w:color w:val="000000"/>
                                      <w:kern w:val="0"/>
                                      <w:sz w:val="20"/>
                                    </w:rPr>
                                  </w:pPr>
                                  <w:r w:rsidRPr="00F67DE2">
                                    <w:rPr>
                                      <w:rFonts w:hAnsi="標楷體" w:hint="eastAsia"/>
                                      <w:b/>
                                      <w:bCs/>
                                      <w:sz w:val="20"/>
                                    </w:rPr>
                                    <w:t>合</w:t>
                                  </w:r>
                                  <w:r w:rsidRPr="00F67DE2">
                                    <w:rPr>
                                      <w:rFonts w:hAnsi="標楷體" w:cs="新細明體" w:hint="eastAsia"/>
                                      <w:b/>
                                      <w:bCs/>
                                      <w:color w:val="000000"/>
                                      <w:kern w:val="0"/>
                                      <w:sz w:val="20"/>
                                    </w:rPr>
                                    <w:t xml:space="preserve">　　</w:t>
                                  </w:r>
                                  <w:r w:rsidRPr="00F67DE2">
                                    <w:rPr>
                                      <w:rFonts w:hAnsi="標楷體" w:hint="eastAsia"/>
                                      <w:b/>
                                      <w:bCs/>
                                      <w:sz w:val="20"/>
                                    </w:rPr>
                                    <w:t>計</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55026FF2" w14:textId="6EE45A6E" w:rsidR="00F67DE2" w:rsidRPr="00003F0C" w:rsidRDefault="00F67DE2" w:rsidP="00A149B1">
                                  <w:pPr>
                                    <w:overflowPunct/>
                                    <w:spacing w:line="240" w:lineRule="auto"/>
                                    <w:ind w:firstLineChars="0" w:firstLine="0"/>
                                    <w:jc w:val="center"/>
                                    <w:rPr>
                                      <w:rFonts w:hAnsi="標楷體" w:cs="新細明體"/>
                                      <w:color w:val="000000"/>
                                      <w:kern w:val="0"/>
                                      <w:sz w:val="20"/>
                                    </w:rPr>
                                  </w:pPr>
                                  <w:r>
                                    <w:rPr>
                                      <w:rFonts w:hAnsi="標楷體" w:hint="eastAsia"/>
                                      <w:sz w:val="20"/>
                                    </w:rPr>
                                    <w:t>偏遠學校</w:t>
                                  </w:r>
                                </w:p>
                              </w:tc>
                              <w:tc>
                                <w:tcPr>
                                  <w:tcW w:w="1152" w:type="dxa"/>
                                  <w:tcBorders>
                                    <w:top w:val="single" w:sz="4" w:space="0" w:color="auto"/>
                                    <w:left w:val="nil"/>
                                    <w:bottom w:val="single" w:sz="4" w:space="0" w:color="auto"/>
                                    <w:right w:val="single" w:sz="4" w:space="0" w:color="auto"/>
                                  </w:tcBorders>
                                  <w:vAlign w:val="center"/>
                                </w:tcPr>
                                <w:p w14:paraId="735766DC" w14:textId="0ACED936" w:rsidR="00F67DE2" w:rsidRPr="00141B3D" w:rsidRDefault="00F67DE2" w:rsidP="00F67DE2">
                                  <w:pPr>
                                    <w:overflowPunct/>
                                    <w:spacing w:line="240" w:lineRule="auto"/>
                                    <w:ind w:firstLineChars="0" w:firstLine="0"/>
                                    <w:jc w:val="center"/>
                                    <w:rPr>
                                      <w:rFonts w:hAnsi="標楷體"/>
                                      <w:sz w:val="20"/>
                                    </w:rPr>
                                  </w:pPr>
                                  <w:r>
                                    <w:rPr>
                                      <w:rFonts w:hAnsi="標楷體" w:hint="eastAsia"/>
                                      <w:sz w:val="20"/>
                                    </w:rPr>
                                    <w:t>非偏遠學校</w:t>
                                  </w:r>
                                </w:p>
                              </w:tc>
                            </w:tr>
                            <w:tr w:rsidR="00F67DE2" w:rsidRPr="00003F0C" w14:paraId="5E71A648" w14:textId="7B12012D"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38A1E02" w14:textId="77777777" w:rsidR="00F67DE2" w:rsidRPr="00003F0C" w:rsidRDefault="00F67DE2" w:rsidP="00483A2A">
                                  <w:pPr>
                                    <w:overflowPunct/>
                                    <w:spacing w:line="240" w:lineRule="auto"/>
                                    <w:ind w:firstLineChars="0" w:firstLine="0"/>
                                    <w:jc w:val="center"/>
                                    <w:rPr>
                                      <w:rFonts w:hAnsi="標楷體" w:cs="新細明體"/>
                                      <w:b/>
                                      <w:bCs/>
                                      <w:color w:val="000000"/>
                                      <w:kern w:val="0"/>
                                      <w:sz w:val="20"/>
                                    </w:rPr>
                                  </w:pPr>
                                  <w:r>
                                    <w:rPr>
                                      <w:rFonts w:hAnsi="標楷體" w:cs="新細明體" w:hint="eastAsia"/>
                                      <w:b/>
                                      <w:bCs/>
                                      <w:color w:val="000000"/>
                                      <w:kern w:val="0"/>
                                      <w:sz w:val="20"/>
                                    </w:rPr>
                                    <w:t>合　　計</w:t>
                                  </w:r>
                                </w:p>
                              </w:tc>
                              <w:tc>
                                <w:tcPr>
                                  <w:tcW w:w="1152" w:type="dxa"/>
                                  <w:tcBorders>
                                    <w:top w:val="nil"/>
                                    <w:left w:val="nil"/>
                                    <w:bottom w:val="single" w:sz="4" w:space="0" w:color="auto"/>
                                    <w:right w:val="single" w:sz="4" w:space="0" w:color="auto"/>
                                  </w:tcBorders>
                                  <w:shd w:val="clear" w:color="auto" w:fill="auto"/>
                                  <w:noWrap/>
                                  <w:vAlign w:val="center"/>
                                  <w:hideMark/>
                                </w:tcPr>
                                <w:p w14:paraId="04AE0813" w14:textId="6FED3E8E" w:rsidR="00F67DE2" w:rsidRPr="00003F0C" w:rsidRDefault="00F67DE2" w:rsidP="00483A2A">
                                  <w:pPr>
                                    <w:overflowPunct/>
                                    <w:spacing w:line="240" w:lineRule="auto"/>
                                    <w:ind w:firstLineChars="0" w:firstLine="0"/>
                                    <w:jc w:val="right"/>
                                    <w:rPr>
                                      <w:rFonts w:hAnsi="標楷體" w:cs="新細明體"/>
                                      <w:b/>
                                      <w:bCs/>
                                      <w:color w:val="000000"/>
                                      <w:kern w:val="0"/>
                                      <w:sz w:val="20"/>
                                    </w:rPr>
                                  </w:pPr>
                                  <w:r>
                                    <w:rPr>
                                      <w:rFonts w:hAnsi="標楷體" w:cs="新細明體"/>
                                      <w:b/>
                                      <w:bCs/>
                                      <w:color w:val="000000"/>
                                      <w:kern w:val="0"/>
                                      <w:sz w:val="20"/>
                                    </w:rPr>
                                    <w:t>68,005</w:t>
                                  </w:r>
                                </w:p>
                              </w:tc>
                              <w:tc>
                                <w:tcPr>
                                  <w:tcW w:w="1152" w:type="dxa"/>
                                  <w:tcBorders>
                                    <w:top w:val="nil"/>
                                    <w:left w:val="nil"/>
                                    <w:bottom w:val="single" w:sz="4" w:space="0" w:color="auto"/>
                                    <w:right w:val="single" w:sz="4" w:space="0" w:color="auto"/>
                                  </w:tcBorders>
                                  <w:shd w:val="clear" w:color="auto" w:fill="auto"/>
                                  <w:noWrap/>
                                  <w:vAlign w:val="center"/>
                                  <w:hideMark/>
                                </w:tcPr>
                                <w:p w14:paraId="2378701C" w14:textId="5F4887AC" w:rsidR="00F67DE2" w:rsidRPr="00003F0C" w:rsidRDefault="00C86379" w:rsidP="00483A2A">
                                  <w:pPr>
                                    <w:overflowPunct/>
                                    <w:spacing w:line="240" w:lineRule="auto"/>
                                    <w:ind w:firstLineChars="0" w:firstLine="0"/>
                                    <w:jc w:val="right"/>
                                    <w:rPr>
                                      <w:rFonts w:hAnsi="標楷體" w:cs="新細明體"/>
                                      <w:b/>
                                      <w:bCs/>
                                      <w:color w:val="000000"/>
                                      <w:kern w:val="0"/>
                                      <w:sz w:val="20"/>
                                    </w:rPr>
                                  </w:pPr>
                                  <w:r>
                                    <w:rPr>
                                      <w:rFonts w:hAnsi="標楷體" w:cs="新細明體" w:hint="eastAsia"/>
                                      <w:b/>
                                      <w:bCs/>
                                      <w:color w:val="000000"/>
                                      <w:kern w:val="0"/>
                                      <w:sz w:val="20"/>
                                    </w:rPr>
                                    <w:t>6</w:t>
                                  </w:r>
                                  <w:r>
                                    <w:rPr>
                                      <w:rFonts w:hAnsi="標楷體" w:cs="新細明體"/>
                                      <w:b/>
                                      <w:bCs/>
                                      <w:color w:val="000000"/>
                                      <w:kern w:val="0"/>
                                      <w:sz w:val="20"/>
                                    </w:rPr>
                                    <w:t>,501</w:t>
                                  </w:r>
                                </w:p>
                              </w:tc>
                              <w:tc>
                                <w:tcPr>
                                  <w:tcW w:w="1152" w:type="dxa"/>
                                  <w:tcBorders>
                                    <w:top w:val="nil"/>
                                    <w:left w:val="nil"/>
                                    <w:bottom w:val="single" w:sz="4" w:space="0" w:color="auto"/>
                                    <w:right w:val="single" w:sz="4" w:space="0" w:color="auto"/>
                                  </w:tcBorders>
                                  <w:vAlign w:val="center"/>
                                </w:tcPr>
                                <w:p w14:paraId="7CC413E7" w14:textId="5FCF4238" w:rsidR="00F67DE2" w:rsidRPr="00141B3D" w:rsidRDefault="00C86379" w:rsidP="00F67DE2">
                                  <w:pPr>
                                    <w:overflowPunct/>
                                    <w:spacing w:line="240" w:lineRule="auto"/>
                                    <w:ind w:firstLineChars="0" w:firstLine="0"/>
                                    <w:jc w:val="right"/>
                                    <w:rPr>
                                      <w:rFonts w:hAnsi="標楷體" w:cs="新細明體"/>
                                      <w:b/>
                                      <w:bCs/>
                                      <w:color w:val="000000"/>
                                      <w:kern w:val="0"/>
                                      <w:sz w:val="20"/>
                                    </w:rPr>
                                  </w:pPr>
                                  <w:r>
                                    <w:rPr>
                                      <w:rFonts w:hAnsi="標楷體" w:cs="新細明體"/>
                                      <w:b/>
                                      <w:bCs/>
                                      <w:color w:val="000000"/>
                                      <w:kern w:val="0"/>
                                      <w:sz w:val="20"/>
                                    </w:rPr>
                                    <w:t>61</w:t>
                                  </w:r>
                                  <w:r>
                                    <w:rPr>
                                      <w:rFonts w:hAnsi="標楷體" w:cs="新細明體" w:hint="eastAsia"/>
                                      <w:b/>
                                      <w:bCs/>
                                      <w:color w:val="000000"/>
                                      <w:kern w:val="0"/>
                                      <w:sz w:val="20"/>
                                    </w:rPr>
                                    <w:t>,</w:t>
                                  </w:r>
                                  <w:r>
                                    <w:rPr>
                                      <w:rFonts w:hAnsi="標楷體" w:cs="新細明體"/>
                                      <w:b/>
                                      <w:bCs/>
                                      <w:color w:val="000000"/>
                                      <w:kern w:val="0"/>
                                      <w:sz w:val="20"/>
                                    </w:rPr>
                                    <w:t>504</w:t>
                                  </w:r>
                                </w:p>
                              </w:tc>
                            </w:tr>
                            <w:tr w:rsidR="00F67DE2" w:rsidRPr="00003F0C" w14:paraId="45800923" w14:textId="093C8F2A"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904F644" w14:textId="5C13C555" w:rsidR="00F67DE2" w:rsidRPr="00E60801" w:rsidRDefault="00F67DE2" w:rsidP="00C86379">
                                  <w:pPr>
                                    <w:overflowPunct/>
                                    <w:spacing w:line="240" w:lineRule="auto"/>
                                    <w:ind w:firstLineChars="0" w:firstLine="0"/>
                                    <w:jc w:val="left"/>
                                    <w:rPr>
                                      <w:rFonts w:hAnsi="標楷體" w:cs="新細明體"/>
                                      <w:color w:val="000000"/>
                                      <w:kern w:val="0"/>
                                      <w:sz w:val="20"/>
                                    </w:rPr>
                                  </w:pPr>
                                  <w:r>
                                    <w:rPr>
                                      <w:rFonts w:hAnsi="標楷體" w:cs="新細明體" w:hint="eastAsia"/>
                                      <w:color w:val="000000"/>
                                      <w:kern w:val="0"/>
                                      <w:sz w:val="20"/>
                                    </w:rPr>
                                    <w:t>數位方案購入</w:t>
                                  </w:r>
                                </w:p>
                              </w:tc>
                              <w:tc>
                                <w:tcPr>
                                  <w:tcW w:w="1152" w:type="dxa"/>
                                  <w:tcBorders>
                                    <w:top w:val="nil"/>
                                    <w:left w:val="nil"/>
                                    <w:bottom w:val="single" w:sz="4" w:space="0" w:color="auto"/>
                                    <w:right w:val="single" w:sz="4" w:space="0" w:color="auto"/>
                                  </w:tcBorders>
                                  <w:shd w:val="clear" w:color="auto" w:fill="auto"/>
                                  <w:noWrap/>
                                  <w:vAlign w:val="center"/>
                                  <w:hideMark/>
                                </w:tcPr>
                                <w:p w14:paraId="5E686DEF" w14:textId="13EDEC59" w:rsidR="00F67DE2" w:rsidRPr="00C86379" w:rsidRDefault="00F67DE2" w:rsidP="0046587F">
                                  <w:pPr>
                                    <w:overflowPunct/>
                                    <w:spacing w:line="240" w:lineRule="auto"/>
                                    <w:ind w:firstLineChars="0" w:firstLine="0"/>
                                    <w:jc w:val="right"/>
                                    <w:rPr>
                                      <w:rFonts w:hAnsi="標楷體" w:cs="新細明體"/>
                                      <w:b/>
                                      <w:bCs/>
                                      <w:color w:val="000000"/>
                                      <w:kern w:val="0"/>
                                      <w:sz w:val="20"/>
                                    </w:rPr>
                                  </w:pPr>
                                  <w:r w:rsidRPr="00C86379">
                                    <w:rPr>
                                      <w:rFonts w:hAnsi="標楷體" w:cs="新細明體"/>
                                      <w:b/>
                                      <w:bCs/>
                                      <w:color w:val="000000"/>
                                      <w:kern w:val="0"/>
                                      <w:sz w:val="20"/>
                                    </w:rPr>
                                    <w:t>52,575</w:t>
                                  </w:r>
                                </w:p>
                              </w:tc>
                              <w:tc>
                                <w:tcPr>
                                  <w:tcW w:w="1152" w:type="dxa"/>
                                  <w:tcBorders>
                                    <w:top w:val="nil"/>
                                    <w:left w:val="nil"/>
                                    <w:bottom w:val="single" w:sz="4" w:space="0" w:color="auto"/>
                                    <w:right w:val="single" w:sz="4" w:space="0" w:color="auto"/>
                                  </w:tcBorders>
                                  <w:shd w:val="clear" w:color="auto" w:fill="auto"/>
                                  <w:noWrap/>
                                  <w:vAlign w:val="center"/>
                                  <w:hideMark/>
                                </w:tcPr>
                                <w:p w14:paraId="674E64DB" w14:textId="5B5FBE2E" w:rsidR="00F67DE2" w:rsidRPr="00003F0C" w:rsidRDefault="00C86379" w:rsidP="0046587F">
                                  <w:pPr>
                                    <w:overflowPunct/>
                                    <w:spacing w:line="240" w:lineRule="auto"/>
                                    <w:ind w:firstLineChars="0" w:firstLine="0"/>
                                    <w:jc w:val="right"/>
                                    <w:rPr>
                                      <w:rFonts w:hAnsi="標楷體" w:cs="新細明體"/>
                                      <w:color w:val="000000"/>
                                      <w:kern w:val="0"/>
                                      <w:sz w:val="20"/>
                                    </w:rPr>
                                  </w:pPr>
                                  <w:r>
                                    <w:rPr>
                                      <w:rFonts w:hAnsi="標楷體" w:cs="新細明體"/>
                                      <w:color w:val="000000"/>
                                      <w:kern w:val="0"/>
                                      <w:sz w:val="20"/>
                                    </w:rPr>
                                    <w:t>4,864</w:t>
                                  </w:r>
                                </w:p>
                              </w:tc>
                              <w:tc>
                                <w:tcPr>
                                  <w:tcW w:w="1152" w:type="dxa"/>
                                  <w:tcBorders>
                                    <w:top w:val="nil"/>
                                    <w:left w:val="nil"/>
                                    <w:bottom w:val="single" w:sz="4" w:space="0" w:color="auto"/>
                                    <w:right w:val="single" w:sz="4" w:space="0" w:color="auto"/>
                                  </w:tcBorders>
                                  <w:vAlign w:val="center"/>
                                </w:tcPr>
                                <w:p w14:paraId="734CF6AD" w14:textId="6E384E41" w:rsidR="00F67DE2" w:rsidRPr="00150759" w:rsidRDefault="00C86379" w:rsidP="00F67DE2">
                                  <w:pPr>
                                    <w:overflowPunct/>
                                    <w:spacing w:line="240" w:lineRule="auto"/>
                                    <w:ind w:firstLineChars="0" w:firstLine="0"/>
                                    <w:jc w:val="right"/>
                                    <w:rPr>
                                      <w:rFonts w:hAnsi="標楷體" w:cs="新細明體"/>
                                      <w:color w:val="000000"/>
                                      <w:kern w:val="0"/>
                                      <w:sz w:val="20"/>
                                    </w:rPr>
                                  </w:pPr>
                                  <w:r>
                                    <w:rPr>
                                      <w:rFonts w:hAnsi="標楷體" w:cs="新細明體" w:hint="eastAsia"/>
                                      <w:color w:val="000000"/>
                                      <w:kern w:val="0"/>
                                      <w:sz w:val="20"/>
                                    </w:rPr>
                                    <w:t>4</w:t>
                                  </w:r>
                                  <w:r>
                                    <w:rPr>
                                      <w:rFonts w:hAnsi="標楷體" w:cs="新細明體"/>
                                      <w:color w:val="000000"/>
                                      <w:kern w:val="0"/>
                                      <w:sz w:val="20"/>
                                    </w:rPr>
                                    <w:t>7</w:t>
                                  </w:r>
                                  <w:r>
                                    <w:rPr>
                                      <w:rFonts w:hAnsi="標楷體" w:cs="新細明體" w:hint="eastAsia"/>
                                      <w:color w:val="000000"/>
                                      <w:kern w:val="0"/>
                                      <w:sz w:val="20"/>
                                    </w:rPr>
                                    <w:t>,</w:t>
                                  </w:r>
                                  <w:r>
                                    <w:rPr>
                                      <w:rFonts w:hAnsi="標楷體" w:cs="新細明體"/>
                                      <w:color w:val="000000"/>
                                      <w:kern w:val="0"/>
                                      <w:sz w:val="20"/>
                                    </w:rPr>
                                    <w:t>711</w:t>
                                  </w:r>
                                </w:p>
                              </w:tc>
                            </w:tr>
                            <w:tr w:rsidR="00F67DE2" w:rsidRPr="00003F0C" w14:paraId="6B033917" w14:textId="6AA0426E"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BEB6CEA" w14:textId="387161BD" w:rsidR="00F67DE2" w:rsidRPr="00003F0C" w:rsidRDefault="00F67DE2" w:rsidP="00C86379">
                                  <w:pPr>
                                    <w:overflowPunct/>
                                    <w:spacing w:line="240" w:lineRule="auto"/>
                                    <w:ind w:firstLineChars="0" w:firstLine="0"/>
                                    <w:jc w:val="left"/>
                                    <w:rPr>
                                      <w:rFonts w:hAnsi="標楷體" w:cs="新細明體"/>
                                      <w:color w:val="000000"/>
                                      <w:kern w:val="0"/>
                                      <w:sz w:val="20"/>
                                    </w:rPr>
                                  </w:pPr>
                                  <w:r>
                                    <w:rPr>
                                      <w:rFonts w:hAnsi="標楷體" w:cs="新細明體" w:hint="eastAsia"/>
                                      <w:color w:val="000000"/>
                                      <w:kern w:val="0"/>
                                      <w:sz w:val="20"/>
                                    </w:rPr>
                                    <w:t>非數位方案購入</w:t>
                                  </w:r>
                                </w:p>
                              </w:tc>
                              <w:tc>
                                <w:tcPr>
                                  <w:tcW w:w="1152" w:type="dxa"/>
                                  <w:tcBorders>
                                    <w:top w:val="nil"/>
                                    <w:left w:val="nil"/>
                                    <w:bottom w:val="single" w:sz="4" w:space="0" w:color="auto"/>
                                    <w:right w:val="single" w:sz="4" w:space="0" w:color="auto"/>
                                  </w:tcBorders>
                                  <w:shd w:val="clear" w:color="auto" w:fill="auto"/>
                                  <w:noWrap/>
                                  <w:vAlign w:val="center"/>
                                  <w:hideMark/>
                                </w:tcPr>
                                <w:p w14:paraId="71BE27BE" w14:textId="6FF25695" w:rsidR="00F67DE2" w:rsidRPr="00C86379" w:rsidRDefault="00F67DE2" w:rsidP="0046587F">
                                  <w:pPr>
                                    <w:overflowPunct/>
                                    <w:spacing w:line="240" w:lineRule="auto"/>
                                    <w:ind w:firstLineChars="0" w:firstLine="0"/>
                                    <w:jc w:val="right"/>
                                    <w:rPr>
                                      <w:rFonts w:hAnsi="標楷體" w:cs="新細明體"/>
                                      <w:b/>
                                      <w:bCs/>
                                      <w:color w:val="000000"/>
                                      <w:kern w:val="0"/>
                                      <w:sz w:val="20"/>
                                    </w:rPr>
                                  </w:pPr>
                                  <w:r w:rsidRPr="00C86379">
                                    <w:rPr>
                                      <w:rFonts w:hAnsi="標楷體" w:cs="新細明體"/>
                                      <w:b/>
                                      <w:bCs/>
                                      <w:color w:val="000000"/>
                                      <w:kern w:val="0"/>
                                      <w:sz w:val="20"/>
                                    </w:rPr>
                                    <w:t>15,430</w:t>
                                  </w:r>
                                </w:p>
                              </w:tc>
                              <w:tc>
                                <w:tcPr>
                                  <w:tcW w:w="1152" w:type="dxa"/>
                                  <w:tcBorders>
                                    <w:top w:val="nil"/>
                                    <w:left w:val="nil"/>
                                    <w:bottom w:val="single" w:sz="4" w:space="0" w:color="auto"/>
                                    <w:right w:val="single" w:sz="4" w:space="0" w:color="auto"/>
                                  </w:tcBorders>
                                  <w:shd w:val="clear" w:color="auto" w:fill="auto"/>
                                  <w:noWrap/>
                                  <w:vAlign w:val="center"/>
                                  <w:hideMark/>
                                </w:tcPr>
                                <w:p w14:paraId="2707A2F4" w14:textId="428C5F7B" w:rsidR="00F67DE2" w:rsidRPr="00003F0C" w:rsidRDefault="00C86379" w:rsidP="0046587F">
                                  <w:pPr>
                                    <w:overflowPunct/>
                                    <w:spacing w:line="240" w:lineRule="auto"/>
                                    <w:ind w:firstLineChars="0" w:firstLine="0"/>
                                    <w:jc w:val="right"/>
                                    <w:rPr>
                                      <w:rFonts w:hAnsi="標楷體" w:cs="新細明體"/>
                                      <w:color w:val="000000"/>
                                      <w:kern w:val="0"/>
                                      <w:sz w:val="20"/>
                                    </w:rPr>
                                  </w:pPr>
                                  <w:r>
                                    <w:rPr>
                                      <w:rFonts w:hAnsi="標楷體" w:cs="新細明體"/>
                                      <w:color w:val="000000"/>
                                      <w:kern w:val="0"/>
                                      <w:sz w:val="20"/>
                                    </w:rPr>
                                    <w:t>1,637</w:t>
                                  </w:r>
                                </w:p>
                              </w:tc>
                              <w:tc>
                                <w:tcPr>
                                  <w:tcW w:w="1152" w:type="dxa"/>
                                  <w:tcBorders>
                                    <w:top w:val="nil"/>
                                    <w:left w:val="nil"/>
                                    <w:bottom w:val="single" w:sz="4" w:space="0" w:color="auto"/>
                                    <w:right w:val="single" w:sz="4" w:space="0" w:color="auto"/>
                                  </w:tcBorders>
                                  <w:vAlign w:val="center"/>
                                </w:tcPr>
                                <w:p w14:paraId="21217245" w14:textId="37D4B0C0" w:rsidR="00F67DE2" w:rsidRPr="00150759" w:rsidRDefault="00C86379" w:rsidP="00F67DE2">
                                  <w:pPr>
                                    <w:overflowPunct/>
                                    <w:spacing w:line="240" w:lineRule="auto"/>
                                    <w:ind w:firstLineChars="0" w:firstLine="0"/>
                                    <w:jc w:val="right"/>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3,793</w:t>
                                  </w:r>
                                </w:p>
                              </w:tc>
                            </w:tr>
                          </w:tbl>
                          <w:p w14:paraId="382A929F" w14:textId="609255FC" w:rsidR="005E56CF" w:rsidRPr="00243000" w:rsidRDefault="005E56CF" w:rsidP="005E56CF">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sidR="0063792E">
                              <w:rPr>
                                <w:rFonts w:hAnsi="標楷體" w:hint="eastAsia"/>
                                <w:sz w:val="18"/>
                                <w:szCs w:val="18"/>
                              </w:rPr>
                              <w:t>教育</w:t>
                            </w:r>
                            <w:r w:rsidRPr="00243000">
                              <w:rPr>
                                <w:rFonts w:hAnsi="標楷體" w:hint="eastAsia"/>
                                <w:sz w:val="18"/>
                                <w:szCs w:val="18"/>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D5059C" id="文字方塊 313" o:spid="_x0000_s1028" type="#_x0000_t202" style="position:absolute;left:0;text-align:left;margin-left:231.3pt;margin-top:.2pt;width:265.95pt;height:13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" filled="f" stroked="f">
                <v:textbox>
                  <w:txbxContent>
                    <w:p w14:paraId="3DEAAE51" w14:textId="6ED578AE" w:rsidR="005E56CF" w:rsidRPr="00F017E0" w:rsidRDefault="005E56CF" w:rsidP="00F67DE2">
                      <w:pPr>
                        <w:topLinePunct/>
                        <w:spacing w:line="240" w:lineRule="auto"/>
                        <w:ind w:leftChars="-50" w:left="553" w:rightChars="-50" w:right="-120" w:hangingChars="280" w:hanging="673"/>
                        <w:jc w:val="center"/>
                        <w:rPr>
                          <w:b/>
                          <w:bCs/>
                        </w:rPr>
                      </w:pPr>
                      <w:r w:rsidRPr="00F017E0">
                        <w:rPr>
                          <w:rFonts w:hint="eastAsia"/>
                          <w:b/>
                          <w:bCs/>
                        </w:rPr>
                        <w:t>表</w:t>
                      </w:r>
                      <w:r w:rsidRPr="00F017E0">
                        <w:rPr>
                          <w:b/>
                          <w:bCs/>
                        </w:rPr>
                        <w:t>2</w:t>
                      </w:r>
                      <w:r w:rsidRPr="00F017E0">
                        <w:rPr>
                          <w:rFonts w:hint="eastAsia"/>
                          <w:b/>
                          <w:bCs/>
                        </w:rPr>
                        <w:t xml:space="preserve">　數位學習載具配發數量統計</w:t>
                      </w:r>
                    </w:p>
                    <w:p w14:paraId="6F2E3AC1" w14:textId="2112C6EA" w:rsidR="005E56CF" w:rsidRDefault="005E56CF" w:rsidP="005E56CF">
                      <w:pPr>
                        <w:topLinePunct/>
                        <w:spacing w:line="240" w:lineRule="exact"/>
                        <w:ind w:rightChars="-22" w:right="-53" w:firstLineChars="0" w:firstLine="0"/>
                        <w:jc w:val="right"/>
                        <w:rPr>
                          <w:rFonts w:hAnsi="標楷體"/>
                          <w:bCs/>
                          <w:spacing w:val="-14"/>
                          <w:sz w:val="20"/>
                        </w:rPr>
                      </w:pPr>
                      <w:r w:rsidRPr="00BC10CC">
                        <w:rPr>
                          <w:rFonts w:hAnsi="標楷體" w:hint="eastAsia"/>
                          <w:bCs/>
                          <w:spacing w:val="-14"/>
                          <w:sz w:val="20"/>
                        </w:rPr>
                        <w:t>單位：</w:t>
                      </w:r>
                      <w:proofErr w:type="gramStart"/>
                      <w:r>
                        <w:rPr>
                          <w:rFonts w:hAnsi="標楷體" w:hint="eastAsia"/>
                          <w:sz w:val="20"/>
                        </w:rPr>
                        <w:t>臺</w:t>
                      </w:r>
                      <w:proofErr w:type="gramEnd"/>
                    </w:p>
                    <w:tbl>
                      <w:tblPr>
                        <w:tblW w:w="5213" w:type="dxa"/>
                        <w:jc w:val="center"/>
                        <w:tblLayout w:type="fixed"/>
                        <w:tblCellMar>
                          <w:left w:w="28" w:type="dxa"/>
                          <w:right w:w="28" w:type="dxa"/>
                        </w:tblCellMar>
                        <w:tblLook w:val="04A0" w:firstRow="1" w:lastRow="0" w:firstColumn="1" w:lastColumn="0" w:noHBand="0" w:noVBand="1"/>
                      </w:tblPr>
                      <w:tblGrid>
                        <w:gridCol w:w="1757"/>
                        <w:gridCol w:w="1152"/>
                        <w:gridCol w:w="1152"/>
                        <w:gridCol w:w="1152"/>
                      </w:tblGrid>
                      <w:tr w:rsidR="00F67DE2" w:rsidRPr="00003F0C" w14:paraId="598D79E5" w14:textId="27689CE3"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B90FC71" w14:textId="7CC13267" w:rsidR="00F67DE2" w:rsidRPr="00003F0C" w:rsidRDefault="00F67DE2" w:rsidP="00A149B1">
                            <w:pPr>
                              <w:overflowPunct/>
                              <w:spacing w:line="240" w:lineRule="auto"/>
                              <w:ind w:firstLineChars="0" w:firstLine="0"/>
                              <w:jc w:val="center"/>
                              <w:rPr>
                                <w:rFonts w:hAnsi="標楷體" w:cs="新細明體"/>
                                <w:color w:val="000000"/>
                                <w:kern w:val="0"/>
                                <w:sz w:val="20"/>
                              </w:rPr>
                            </w:pPr>
                            <w:r>
                              <w:rPr>
                                <w:rFonts w:hAnsi="標楷體" w:hint="eastAsia"/>
                                <w:sz w:val="20"/>
                              </w:rPr>
                              <w:t>配</w:t>
                            </w:r>
                            <w:r w:rsidR="00773B42">
                              <w:rPr>
                                <w:rFonts w:hAnsi="標楷體" w:cs="新細明體" w:hint="eastAsia"/>
                                <w:b/>
                                <w:bCs/>
                                <w:color w:val="000000"/>
                                <w:kern w:val="0"/>
                                <w:sz w:val="20"/>
                              </w:rPr>
                              <w:t xml:space="preserve">　</w:t>
                            </w:r>
                            <w:r>
                              <w:rPr>
                                <w:rFonts w:hAnsi="標楷體" w:hint="eastAsia"/>
                                <w:sz w:val="20"/>
                              </w:rPr>
                              <w:t>發</w:t>
                            </w:r>
                            <w:r w:rsidR="00773B42">
                              <w:rPr>
                                <w:rFonts w:hAnsi="標楷體" w:cs="新細明體" w:hint="eastAsia"/>
                                <w:b/>
                                <w:bCs/>
                                <w:color w:val="000000"/>
                                <w:kern w:val="0"/>
                                <w:sz w:val="20"/>
                              </w:rPr>
                              <w:t xml:space="preserve">　</w:t>
                            </w:r>
                            <w:r>
                              <w:rPr>
                                <w:rFonts w:hAnsi="標楷體" w:hint="eastAsia"/>
                                <w:sz w:val="20"/>
                              </w:rPr>
                              <w:t>載</w:t>
                            </w:r>
                            <w:r w:rsidR="00773B42">
                              <w:rPr>
                                <w:rFonts w:hAnsi="標楷體" w:cs="新細明體" w:hint="eastAsia"/>
                                <w:b/>
                                <w:bCs/>
                                <w:color w:val="000000"/>
                                <w:kern w:val="0"/>
                                <w:sz w:val="20"/>
                              </w:rPr>
                              <w:t xml:space="preserve">　</w:t>
                            </w:r>
                            <w:r>
                              <w:rPr>
                                <w:rFonts w:hAnsi="標楷體" w:hint="eastAsia"/>
                                <w:sz w:val="20"/>
                              </w:rPr>
                              <w:t>具</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64315E7B" w14:textId="547CB434" w:rsidR="00F67DE2" w:rsidRPr="00F67DE2" w:rsidRDefault="00F67DE2" w:rsidP="00A149B1">
                            <w:pPr>
                              <w:overflowPunct/>
                              <w:spacing w:line="240" w:lineRule="auto"/>
                              <w:ind w:firstLineChars="0" w:firstLine="0"/>
                              <w:jc w:val="center"/>
                              <w:rPr>
                                <w:rFonts w:hAnsi="標楷體" w:cs="新細明體"/>
                                <w:b/>
                                <w:bCs/>
                                <w:color w:val="000000"/>
                                <w:kern w:val="0"/>
                                <w:sz w:val="20"/>
                              </w:rPr>
                            </w:pPr>
                            <w:r w:rsidRPr="00F67DE2">
                              <w:rPr>
                                <w:rFonts w:hAnsi="標楷體" w:hint="eastAsia"/>
                                <w:b/>
                                <w:bCs/>
                                <w:sz w:val="20"/>
                              </w:rPr>
                              <w:t>合</w:t>
                            </w:r>
                            <w:r w:rsidRPr="00F67DE2">
                              <w:rPr>
                                <w:rFonts w:hAnsi="標楷體" w:cs="新細明體" w:hint="eastAsia"/>
                                <w:b/>
                                <w:bCs/>
                                <w:color w:val="000000"/>
                                <w:kern w:val="0"/>
                                <w:sz w:val="20"/>
                              </w:rPr>
                              <w:t xml:space="preserve">　　</w:t>
                            </w:r>
                            <w:r w:rsidRPr="00F67DE2">
                              <w:rPr>
                                <w:rFonts w:hAnsi="標楷體" w:hint="eastAsia"/>
                                <w:b/>
                                <w:bCs/>
                                <w:sz w:val="20"/>
                              </w:rPr>
                              <w:t>計</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55026FF2" w14:textId="6EE45A6E" w:rsidR="00F67DE2" w:rsidRPr="00003F0C" w:rsidRDefault="00F67DE2" w:rsidP="00A149B1">
                            <w:pPr>
                              <w:overflowPunct/>
                              <w:spacing w:line="240" w:lineRule="auto"/>
                              <w:ind w:firstLineChars="0" w:firstLine="0"/>
                              <w:jc w:val="center"/>
                              <w:rPr>
                                <w:rFonts w:hAnsi="標楷體" w:cs="新細明體"/>
                                <w:color w:val="000000"/>
                                <w:kern w:val="0"/>
                                <w:sz w:val="20"/>
                              </w:rPr>
                            </w:pPr>
                            <w:r>
                              <w:rPr>
                                <w:rFonts w:hAnsi="標楷體" w:hint="eastAsia"/>
                                <w:sz w:val="20"/>
                              </w:rPr>
                              <w:t>偏遠學校</w:t>
                            </w:r>
                          </w:p>
                        </w:tc>
                        <w:tc>
                          <w:tcPr>
                            <w:tcW w:w="1152" w:type="dxa"/>
                            <w:tcBorders>
                              <w:top w:val="single" w:sz="4" w:space="0" w:color="auto"/>
                              <w:left w:val="nil"/>
                              <w:bottom w:val="single" w:sz="4" w:space="0" w:color="auto"/>
                              <w:right w:val="single" w:sz="4" w:space="0" w:color="auto"/>
                            </w:tcBorders>
                            <w:vAlign w:val="center"/>
                          </w:tcPr>
                          <w:p w14:paraId="735766DC" w14:textId="0ACED936" w:rsidR="00F67DE2" w:rsidRPr="00141B3D" w:rsidRDefault="00F67DE2" w:rsidP="00F67DE2">
                            <w:pPr>
                              <w:overflowPunct/>
                              <w:spacing w:line="240" w:lineRule="auto"/>
                              <w:ind w:firstLineChars="0" w:firstLine="0"/>
                              <w:jc w:val="center"/>
                              <w:rPr>
                                <w:rFonts w:hAnsi="標楷體"/>
                                <w:sz w:val="20"/>
                              </w:rPr>
                            </w:pPr>
                            <w:r>
                              <w:rPr>
                                <w:rFonts w:hAnsi="標楷體" w:hint="eastAsia"/>
                                <w:sz w:val="20"/>
                              </w:rPr>
                              <w:t>非偏遠學校</w:t>
                            </w:r>
                          </w:p>
                        </w:tc>
                      </w:tr>
                      <w:tr w:rsidR="00F67DE2" w:rsidRPr="00003F0C" w14:paraId="5E71A648" w14:textId="7B12012D"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38A1E02" w14:textId="77777777" w:rsidR="00F67DE2" w:rsidRPr="00003F0C" w:rsidRDefault="00F67DE2" w:rsidP="00483A2A">
                            <w:pPr>
                              <w:overflowPunct/>
                              <w:spacing w:line="240" w:lineRule="auto"/>
                              <w:ind w:firstLineChars="0" w:firstLine="0"/>
                              <w:jc w:val="center"/>
                              <w:rPr>
                                <w:rFonts w:hAnsi="標楷體" w:cs="新細明體"/>
                                <w:b/>
                                <w:bCs/>
                                <w:color w:val="000000"/>
                                <w:kern w:val="0"/>
                                <w:sz w:val="20"/>
                              </w:rPr>
                            </w:pPr>
                            <w:r>
                              <w:rPr>
                                <w:rFonts w:hAnsi="標楷體" w:cs="新細明體" w:hint="eastAsia"/>
                                <w:b/>
                                <w:bCs/>
                                <w:color w:val="000000"/>
                                <w:kern w:val="0"/>
                                <w:sz w:val="20"/>
                              </w:rPr>
                              <w:t>合　　計</w:t>
                            </w:r>
                          </w:p>
                        </w:tc>
                        <w:tc>
                          <w:tcPr>
                            <w:tcW w:w="1152" w:type="dxa"/>
                            <w:tcBorders>
                              <w:top w:val="nil"/>
                              <w:left w:val="nil"/>
                              <w:bottom w:val="single" w:sz="4" w:space="0" w:color="auto"/>
                              <w:right w:val="single" w:sz="4" w:space="0" w:color="auto"/>
                            </w:tcBorders>
                            <w:shd w:val="clear" w:color="auto" w:fill="auto"/>
                            <w:noWrap/>
                            <w:vAlign w:val="center"/>
                            <w:hideMark/>
                          </w:tcPr>
                          <w:p w14:paraId="04AE0813" w14:textId="6FED3E8E" w:rsidR="00F67DE2" w:rsidRPr="00003F0C" w:rsidRDefault="00F67DE2" w:rsidP="00483A2A">
                            <w:pPr>
                              <w:overflowPunct/>
                              <w:spacing w:line="240" w:lineRule="auto"/>
                              <w:ind w:firstLineChars="0" w:firstLine="0"/>
                              <w:jc w:val="right"/>
                              <w:rPr>
                                <w:rFonts w:hAnsi="標楷體" w:cs="新細明體"/>
                                <w:b/>
                                <w:bCs/>
                                <w:color w:val="000000"/>
                                <w:kern w:val="0"/>
                                <w:sz w:val="20"/>
                              </w:rPr>
                            </w:pPr>
                            <w:r>
                              <w:rPr>
                                <w:rFonts w:hAnsi="標楷體" w:cs="新細明體"/>
                                <w:b/>
                                <w:bCs/>
                                <w:color w:val="000000"/>
                                <w:kern w:val="0"/>
                                <w:sz w:val="20"/>
                              </w:rPr>
                              <w:t>68,005</w:t>
                            </w:r>
                          </w:p>
                        </w:tc>
                        <w:tc>
                          <w:tcPr>
                            <w:tcW w:w="1152" w:type="dxa"/>
                            <w:tcBorders>
                              <w:top w:val="nil"/>
                              <w:left w:val="nil"/>
                              <w:bottom w:val="single" w:sz="4" w:space="0" w:color="auto"/>
                              <w:right w:val="single" w:sz="4" w:space="0" w:color="auto"/>
                            </w:tcBorders>
                            <w:shd w:val="clear" w:color="auto" w:fill="auto"/>
                            <w:noWrap/>
                            <w:vAlign w:val="center"/>
                            <w:hideMark/>
                          </w:tcPr>
                          <w:p w14:paraId="2378701C" w14:textId="5F4887AC" w:rsidR="00F67DE2" w:rsidRPr="00003F0C" w:rsidRDefault="00C86379" w:rsidP="00483A2A">
                            <w:pPr>
                              <w:overflowPunct/>
                              <w:spacing w:line="240" w:lineRule="auto"/>
                              <w:ind w:firstLineChars="0" w:firstLine="0"/>
                              <w:jc w:val="right"/>
                              <w:rPr>
                                <w:rFonts w:hAnsi="標楷體" w:cs="新細明體"/>
                                <w:b/>
                                <w:bCs/>
                                <w:color w:val="000000"/>
                                <w:kern w:val="0"/>
                                <w:sz w:val="20"/>
                              </w:rPr>
                            </w:pPr>
                            <w:r>
                              <w:rPr>
                                <w:rFonts w:hAnsi="標楷體" w:cs="新細明體" w:hint="eastAsia"/>
                                <w:b/>
                                <w:bCs/>
                                <w:color w:val="000000"/>
                                <w:kern w:val="0"/>
                                <w:sz w:val="20"/>
                              </w:rPr>
                              <w:t>6</w:t>
                            </w:r>
                            <w:r>
                              <w:rPr>
                                <w:rFonts w:hAnsi="標楷體" w:cs="新細明體"/>
                                <w:b/>
                                <w:bCs/>
                                <w:color w:val="000000"/>
                                <w:kern w:val="0"/>
                                <w:sz w:val="20"/>
                              </w:rPr>
                              <w:t>,501</w:t>
                            </w:r>
                          </w:p>
                        </w:tc>
                        <w:tc>
                          <w:tcPr>
                            <w:tcW w:w="1152" w:type="dxa"/>
                            <w:tcBorders>
                              <w:top w:val="nil"/>
                              <w:left w:val="nil"/>
                              <w:bottom w:val="single" w:sz="4" w:space="0" w:color="auto"/>
                              <w:right w:val="single" w:sz="4" w:space="0" w:color="auto"/>
                            </w:tcBorders>
                            <w:vAlign w:val="center"/>
                          </w:tcPr>
                          <w:p w14:paraId="7CC413E7" w14:textId="5FCF4238" w:rsidR="00F67DE2" w:rsidRPr="00141B3D" w:rsidRDefault="00C86379" w:rsidP="00F67DE2">
                            <w:pPr>
                              <w:overflowPunct/>
                              <w:spacing w:line="240" w:lineRule="auto"/>
                              <w:ind w:firstLineChars="0" w:firstLine="0"/>
                              <w:jc w:val="right"/>
                              <w:rPr>
                                <w:rFonts w:hAnsi="標楷體" w:cs="新細明體"/>
                                <w:b/>
                                <w:bCs/>
                                <w:color w:val="000000"/>
                                <w:kern w:val="0"/>
                                <w:sz w:val="20"/>
                              </w:rPr>
                            </w:pPr>
                            <w:r>
                              <w:rPr>
                                <w:rFonts w:hAnsi="標楷體" w:cs="新細明體"/>
                                <w:b/>
                                <w:bCs/>
                                <w:color w:val="000000"/>
                                <w:kern w:val="0"/>
                                <w:sz w:val="20"/>
                              </w:rPr>
                              <w:t>61</w:t>
                            </w:r>
                            <w:r>
                              <w:rPr>
                                <w:rFonts w:hAnsi="標楷體" w:cs="新細明體" w:hint="eastAsia"/>
                                <w:b/>
                                <w:bCs/>
                                <w:color w:val="000000"/>
                                <w:kern w:val="0"/>
                                <w:sz w:val="20"/>
                              </w:rPr>
                              <w:t>,</w:t>
                            </w:r>
                            <w:r>
                              <w:rPr>
                                <w:rFonts w:hAnsi="標楷體" w:cs="新細明體"/>
                                <w:b/>
                                <w:bCs/>
                                <w:color w:val="000000"/>
                                <w:kern w:val="0"/>
                                <w:sz w:val="20"/>
                              </w:rPr>
                              <w:t>504</w:t>
                            </w:r>
                          </w:p>
                        </w:tc>
                      </w:tr>
                      <w:tr w:rsidR="00F67DE2" w:rsidRPr="00003F0C" w14:paraId="45800923" w14:textId="093C8F2A"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904F644" w14:textId="5C13C555" w:rsidR="00F67DE2" w:rsidRPr="00E60801" w:rsidRDefault="00F67DE2" w:rsidP="00C86379">
                            <w:pPr>
                              <w:overflowPunct/>
                              <w:spacing w:line="240" w:lineRule="auto"/>
                              <w:ind w:firstLineChars="0" w:firstLine="0"/>
                              <w:jc w:val="left"/>
                              <w:rPr>
                                <w:rFonts w:hAnsi="標楷體" w:cs="新細明體"/>
                                <w:color w:val="000000"/>
                                <w:kern w:val="0"/>
                                <w:sz w:val="20"/>
                              </w:rPr>
                            </w:pPr>
                            <w:r>
                              <w:rPr>
                                <w:rFonts w:hAnsi="標楷體" w:cs="新細明體" w:hint="eastAsia"/>
                                <w:color w:val="000000"/>
                                <w:kern w:val="0"/>
                                <w:sz w:val="20"/>
                              </w:rPr>
                              <w:t>數位方案購入</w:t>
                            </w:r>
                          </w:p>
                        </w:tc>
                        <w:tc>
                          <w:tcPr>
                            <w:tcW w:w="1152" w:type="dxa"/>
                            <w:tcBorders>
                              <w:top w:val="nil"/>
                              <w:left w:val="nil"/>
                              <w:bottom w:val="single" w:sz="4" w:space="0" w:color="auto"/>
                              <w:right w:val="single" w:sz="4" w:space="0" w:color="auto"/>
                            </w:tcBorders>
                            <w:shd w:val="clear" w:color="auto" w:fill="auto"/>
                            <w:noWrap/>
                            <w:vAlign w:val="center"/>
                            <w:hideMark/>
                          </w:tcPr>
                          <w:p w14:paraId="5E686DEF" w14:textId="13EDEC59" w:rsidR="00F67DE2" w:rsidRPr="00C86379" w:rsidRDefault="00F67DE2" w:rsidP="0046587F">
                            <w:pPr>
                              <w:overflowPunct/>
                              <w:spacing w:line="240" w:lineRule="auto"/>
                              <w:ind w:firstLineChars="0" w:firstLine="0"/>
                              <w:jc w:val="right"/>
                              <w:rPr>
                                <w:rFonts w:hAnsi="標楷體" w:cs="新細明體"/>
                                <w:b/>
                                <w:bCs/>
                                <w:color w:val="000000"/>
                                <w:kern w:val="0"/>
                                <w:sz w:val="20"/>
                              </w:rPr>
                            </w:pPr>
                            <w:r w:rsidRPr="00C86379">
                              <w:rPr>
                                <w:rFonts w:hAnsi="標楷體" w:cs="新細明體"/>
                                <w:b/>
                                <w:bCs/>
                                <w:color w:val="000000"/>
                                <w:kern w:val="0"/>
                                <w:sz w:val="20"/>
                              </w:rPr>
                              <w:t>52,575</w:t>
                            </w:r>
                          </w:p>
                        </w:tc>
                        <w:tc>
                          <w:tcPr>
                            <w:tcW w:w="1152" w:type="dxa"/>
                            <w:tcBorders>
                              <w:top w:val="nil"/>
                              <w:left w:val="nil"/>
                              <w:bottom w:val="single" w:sz="4" w:space="0" w:color="auto"/>
                              <w:right w:val="single" w:sz="4" w:space="0" w:color="auto"/>
                            </w:tcBorders>
                            <w:shd w:val="clear" w:color="auto" w:fill="auto"/>
                            <w:noWrap/>
                            <w:vAlign w:val="center"/>
                            <w:hideMark/>
                          </w:tcPr>
                          <w:p w14:paraId="674E64DB" w14:textId="5B5FBE2E" w:rsidR="00F67DE2" w:rsidRPr="00003F0C" w:rsidRDefault="00C86379" w:rsidP="0046587F">
                            <w:pPr>
                              <w:overflowPunct/>
                              <w:spacing w:line="240" w:lineRule="auto"/>
                              <w:ind w:firstLineChars="0" w:firstLine="0"/>
                              <w:jc w:val="right"/>
                              <w:rPr>
                                <w:rFonts w:hAnsi="標楷體" w:cs="新細明體"/>
                                <w:color w:val="000000"/>
                                <w:kern w:val="0"/>
                                <w:sz w:val="20"/>
                              </w:rPr>
                            </w:pPr>
                            <w:r>
                              <w:rPr>
                                <w:rFonts w:hAnsi="標楷體" w:cs="新細明體"/>
                                <w:color w:val="000000"/>
                                <w:kern w:val="0"/>
                                <w:sz w:val="20"/>
                              </w:rPr>
                              <w:t>4,864</w:t>
                            </w:r>
                          </w:p>
                        </w:tc>
                        <w:tc>
                          <w:tcPr>
                            <w:tcW w:w="1152" w:type="dxa"/>
                            <w:tcBorders>
                              <w:top w:val="nil"/>
                              <w:left w:val="nil"/>
                              <w:bottom w:val="single" w:sz="4" w:space="0" w:color="auto"/>
                              <w:right w:val="single" w:sz="4" w:space="0" w:color="auto"/>
                            </w:tcBorders>
                            <w:vAlign w:val="center"/>
                          </w:tcPr>
                          <w:p w14:paraId="734CF6AD" w14:textId="6E384E41" w:rsidR="00F67DE2" w:rsidRPr="00150759" w:rsidRDefault="00C86379" w:rsidP="00F67DE2">
                            <w:pPr>
                              <w:overflowPunct/>
                              <w:spacing w:line="240" w:lineRule="auto"/>
                              <w:ind w:firstLineChars="0" w:firstLine="0"/>
                              <w:jc w:val="right"/>
                              <w:rPr>
                                <w:rFonts w:hAnsi="標楷體" w:cs="新細明體"/>
                                <w:color w:val="000000"/>
                                <w:kern w:val="0"/>
                                <w:sz w:val="20"/>
                              </w:rPr>
                            </w:pPr>
                            <w:r>
                              <w:rPr>
                                <w:rFonts w:hAnsi="標楷體" w:cs="新細明體" w:hint="eastAsia"/>
                                <w:color w:val="000000"/>
                                <w:kern w:val="0"/>
                                <w:sz w:val="20"/>
                              </w:rPr>
                              <w:t>4</w:t>
                            </w:r>
                            <w:r>
                              <w:rPr>
                                <w:rFonts w:hAnsi="標楷體" w:cs="新細明體"/>
                                <w:color w:val="000000"/>
                                <w:kern w:val="0"/>
                                <w:sz w:val="20"/>
                              </w:rPr>
                              <w:t>7</w:t>
                            </w:r>
                            <w:r>
                              <w:rPr>
                                <w:rFonts w:hAnsi="標楷體" w:cs="新細明體" w:hint="eastAsia"/>
                                <w:color w:val="000000"/>
                                <w:kern w:val="0"/>
                                <w:sz w:val="20"/>
                              </w:rPr>
                              <w:t>,</w:t>
                            </w:r>
                            <w:r>
                              <w:rPr>
                                <w:rFonts w:hAnsi="標楷體" w:cs="新細明體"/>
                                <w:color w:val="000000"/>
                                <w:kern w:val="0"/>
                                <w:sz w:val="20"/>
                              </w:rPr>
                              <w:t>711</w:t>
                            </w:r>
                          </w:p>
                        </w:tc>
                      </w:tr>
                      <w:tr w:rsidR="00F67DE2" w:rsidRPr="00003F0C" w14:paraId="6B033917" w14:textId="6AA0426E" w:rsidTr="00A953C2">
                        <w:trPr>
                          <w:trHeight w:val="397"/>
                          <w:jc w:val="center"/>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BEB6CEA" w14:textId="387161BD" w:rsidR="00F67DE2" w:rsidRPr="00003F0C" w:rsidRDefault="00F67DE2" w:rsidP="00C86379">
                            <w:pPr>
                              <w:overflowPunct/>
                              <w:spacing w:line="240" w:lineRule="auto"/>
                              <w:ind w:firstLineChars="0" w:firstLine="0"/>
                              <w:jc w:val="left"/>
                              <w:rPr>
                                <w:rFonts w:hAnsi="標楷體" w:cs="新細明體"/>
                                <w:color w:val="000000"/>
                                <w:kern w:val="0"/>
                                <w:sz w:val="20"/>
                              </w:rPr>
                            </w:pPr>
                            <w:r>
                              <w:rPr>
                                <w:rFonts w:hAnsi="標楷體" w:cs="新細明體" w:hint="eastAsia"/>
                                <w:color w:val="000000"/>
                                <w:kern w:val="0"/>
                                <w:sz w:val="20"/>
                              </w:rPr>
                              <w:t>非數位方案購入</w:t>
                            </w:r>
                          </w:p>
                        </w:tc>
                        <w:tc>
                          <w:tcPr>
                            <w:tcW w:w="1152" w:type="dxa"/>
                            <w:tcBorders>
                              <w:top w:val="nil"/>
                              <w:left w:val="nil"/>
                              <w:bottom w:val="single" w:sz="4" w:space="0" w:color="auto"/>
                              <w:right w:val="single" w:sz="4" w:space="0" w:color="auto"/>
                            </w:tcBorders>
                            <w:shd w:val="clear" w:color="auto" w:fill="auto"/>
                            <w:noWrap/>
                            <w:vAlign w:val="center"/>
                            <w:hideMark/>
                          </w:tcPr>
                          <w:p w14:paraId="71BE27BE" w14:textId="6FF25695" w:rsidR="00F67DE2" w:rsidRPr="00C86379" w:rsidRDefault="00F67DE2" w:rsidP="0046587F">
                            <w:pPr>
                              <w:overflowPunct/>
                              <w:spacing w:line="240" w:lineRule="auto"/>
                              <w:ind w:firstLineChars="0" w:firstLine="0"/>
                              <w:jc w:val="right"/>
                              <w:rPr>
                                <w:rFonts w:hAnsi="標楷體" w:cs="新細明體"/>
                                <w:b/>
                                <w:bCs/>
                                <w:color w:val="000000"/>
                                <w:kern w:val="0"/>
                                <w:sz w:val="20"/>
                              </w:rPr>
                            </w:pPr>
                            <w:r w:rsidRPr="00C86379">
                              <w:rPr>
                                <w:rFonts w:hAnsi="標楷體" w:cs="新細明體"/>
                                <w:b/>
                                <w:bCs/>
                                <w:color w:val="000000"/>
                                <w:kern w:val="0"/>
                                <w:sz w:val="20"/>
                              </w:rPr>
                              <w:t>15,430</w:t>
                            </w:r>
                          </w:p>
                        </w:tc>
                        <w:tc>
                          <w:tcPr>
                            <w:tcW w:w="1152" w:type="dxa"/>
                            <w:tcBorders>
                              <w:top w:val="nil"/>
                              <w:left w:val="nil"/>
                              <w:bottom w:val="single" w:sz="4" w:space="0" w:color="auto"/>
                              <w:right w:val="single" w:sz="4" w:space="0" w:color="auto"/>
                            </w:tcBorders>
                            <w:shd w:val="clear" w:color="auto" w:fill="auto"/>
                            <w:noWrap/>
                            <w:vAlign w:val="center"/>
                            <w:hideMark/>
                          </w:tcPr>
                          <w:p w14:paraId="2707A2F4" w14:textId="428C5F7B" w:rsidR="00F67DE2" w:rsidRPr="00003F0C" w:rsidRDefault="00C86379" w:rsidP="0046587F">
                            <w:pPr>
                              <w:overflowPunct/>
                              <w:spacing w:line="240" w:lineRule="auto"/>
                              <w:ind w:firstLineChars="0" w:firstLine="0"/>
                              <w:jc w:val="right"/>
                              <w:rPr>
                                <w:rFonts w:hAnsi="標楷體" w:cs="新細明體"/>
                                <w:color w:val="000000"/>
                                <w:kern w:val="0"/>
                                <w:sz w:val="20"/>
                              </w:rPr>
                            </w:pPr>
                            <w:r>
                              <w:rPr>
                                <w:rFonts w:hAnsi="標楷體" w:cs="新細明體"/>
                                <w:color w:val="000000"/>
                                <w:kern w:val="0"/>
                                <w:sz w:val="20"/>
                              </w:rPr>
                              <w:t>1,637</w:t>
                            </w:r>
                          </w:p>
                        </w:tc>
                        <w:tc>
                          <w:tcPr>
                            <w:tcW w:w="1152" w:type="dxa"/>
                            <w:tcBorders>
                              <w:top w:val="nil"/>
                              <w:left w:val="nil"/>
                              <w:bottom w:val="single" w:sz="4" w:space="0" w:color="auto"/>
                              <w:right w:val="single" w:sz="4" w:space="0" w:color="auto"/>
                            </w:tcBorders>
                            <w:vAlign w:val="center"/>
                          </w:tcPr>
                          <w:p w14:paraId="21217245" w14:textId="37D4B0C0" w:rsidR="00F67DE2" w:rsidRPr="00150759" w:rsidRDefault="00C86379" w:rsidP="00F67DE2">
                            <w:pPr>
                              <w:overflowPunct/>
                              <w:spacing w:line="240" w:lineRule="auto"/>
                              <w:ind w:firstLineChars="0" w:firstLine="0"/>
                              <w:jc w:val="right"/>
                              <w:rPr>
                                <w:rFonts w:hAnsi="標楷體" w:cs="新細明體"/>
                                <w:color w:val="000000"/>
                                <w:kern w:val="0"/>
                                <w:sz w:val="20"/>
                              </w:rPr>
                            </w:pPr>
                            <w:r>
                              <w:rPr>
                                <w:rFonts w:hAnsi="標楷體" w:cs="新細明體" w:hint="eastAsia"/>
                                <w:color w:val="000000"/>
                                <w:kern w:val="0"/>
                                <w:sz w:val="20"/>
                              </w:rPr>
                              <w:t>1</w:t>
                            </w:r>
                            <w:r>
                              <w:rPr>
                                <w:rFonts w:hAnsi="標楷體" w:cs="新細明體"/>
                                <w:color w:val="000000"/>
                                <w:kern w:val="0"/>
                                <w:sz w:val="20"/>
                              </w:rPr>
                              <w:t>3,793</w:t>
                            </w:r>
                          </w:p>
                        </w:tc>
                      </w:tr>
                    </w:tbl>
                    <w:p w14:paraId="382A929F" w14:textId="609255FC" w:rsidR="005E56CF" w:rsidRPr="00243000" w:rsidRDefault="005E56CF" w:rsidP="005E56CF">
                      <w:pPr>
                        <w:spacing w:line="260" w:lineRule="exact"/>
                        <w:ind w:leftChars="-40" w:left="-96" w:firstLineChars="0" w:firstLine="0"/>
                        <w:rPr>
                          <w:rFonts w:hAnsi="標楷體"/>
                          <w:b/>
                          <w:color w:val="FF0000"/>
                          <w:szCs w:val="24"/>
                        </w:rPr>
                      </w:pPr>
                      <w:r w:rsidRPr="00243000">
                        <w:rPr>
                          <w:rFonts w:hAnsi="標楷體" w:hint="eastAsia"/>
                          <w:sz w:val="18"/>
                          <w:szCs w:val="18"/>
                        </w:rPr>
                        <w:t>資料來源：整理自高雄市政府</w:t>
                      </w:r>
                      <w:r w:rsidR="0063792E">
                        <w:rPr>
                          <w:rFonts w:hAnsi="標楷體" w:hint="eastAsia"/>
                          <w:sz w:val="18"/>
                          <w:szCs w:val="18"/>
                        </w:rPr>
                        <w:t>教育</w:t>
                      </w:r>
                      <w:r w:rsidRPr="00243000">
                        <w:rPr>
                          <w:rFonts w:hAnsi="標楷體" w:hint="eastAsia"/>
                          <w:sz w:val="18"/>
                          <w:szCs w:val="18"/>
                        </w:rPr>
                        <w:t>局提供資料。</w:t>
                      </w:r>
                    </w:p>
                  </w:txbxContent>
                </v:textbox>
                <w10:wrap type="square" anchorx="margin"/>
              </v:shape>
            </w:pict>
          </mc:Fallback>
        </mc:AlternateContent>
      </w:r>
      <w:r w:rsidR="00D64B38" w:rsidRPr="00D64B38">
        <w:rPr>
          <w:rFonts w:hint="eastAsia"/>
          <w:bCs/>
        </w:rPr>
        <w:t>執行經費合計</w:t>
      </w:r>
      <w:r w:rsidR="00117A22">
        <w:rPr>
          <w:rFonts w:hint="eastAsia"/>
          <w:bCs/>
        </w:rPr>
        <w:t>9</w:t>
      </w:r>
      <w:r w:rsidR="00D64B38" w:rsidRPr="00D64B38">
        <w:rPr>
          <w:rFonts w:hint="eastAsia"/>
          <w:bCs/>
        </w:rPr>
        <w:t>億</w:t>
      </w:r>
      <w:r w:rsidR="00117A22">
        <w:rPr>
          <w:rFonts w:hint="eastAsia"/>
          <w:bCs/>
        </w:rPr>
        <w:t>4</w:t>
      </w:r>
      <w:r w:rsidR="00117A22">
        <w:rPr>
          <w:bCs/>
        </w:rPr>
        <w:t>,392</w:t>
      </w:r>
      <w:r w:rsidR="00D64B38" w:rsidRPr="00D64B38">
        <w:rPr>
          <w:rFonts w:hint="eastAsia"/>
          <w:bCs/>
        </w:rPr>
        <w:t>萬餘元</w:t>
      </w:r>
      <w:bookmarkStart w:id="9" w:name="_Hlk168645647"/>
      <w:r w:rsidR="005D2F9E">
        <w:rPr>
          <w:rFonts w:hint="eastAsia"/>
          <w:bCs/>
        </w:rPr>
        <w:t>，配發載具</w:t>
      </w:r>
      <w:r w:rsidR="005E56CF">
        <w:rPr>
          <w:rFonts w:hint="eastAsia"/>
          <w:bCs/>
        </w:rPr>
        <w:t>合計6萬8</w:t>
      </w:r>
      <w:r w:rsidR="005E56CF">
        <w:rPr>
          <w:bCs/>
        </w:rPr>
        <w:t>,</w:t>
      </w:r>
      <w:r w:rsidR="005E56CF">
        <w:rPr>
          <w:rFonts w:hint="eastAsia"/>
          <w:bCs/>
        </w:rPr>
        <w:t>005</w:t>
      </w:r>
      <w:proofErr w:type="gramStart"/>
      <w:r w:rsidR="005E56CF">
        <w:rPr>
          <w:rFonts w:hint="eastAsia"/>
          <w:bCs/>
        </w:rPr>
        <w:t>臺</w:t>
      </w:r>
      <w:proofErr w:type="gramEnd"/>
      <w:r w:rsidR="00D64B38" w:rsidRPr="00D64B38">
        <w:rPr>
          <w:rFonts w:hint="eastAsia"/>
          <w:bCs/>
        </w:rPr>
        <w:t>（表</w:t>
      </w:r>
      <w:r w:rsidR="00D64B38">
        <w:rPr>
          <w:rFonts w:hint="eastAsia"/>
          <w:bCs/>
        </w:rPr>
        <w:t>2</w:t>
      </w:r>
      <w:r w:rsidR="00D64B38" w:rsidRPr="00D64B38">
        <w:rPr>
          <w:rFonts w:hint="eastAsia"/>
          <w:bCs/>
        </w:rPr>
        <w:t>）</w:t>
      </w:r>
      <w:bookmarkEnd w:id="9"/>
      <w:r w:rsidR="00D64B38" w:rsidRPr="00D64B38">
        <w:rPr>
          <w:rFonts w:hint="eastAsia"/>
          <w:bCs/>
        </w:rPr>
        <w:t>。</w:t>
      </w:r>
      <w:r w:rsidR="00680B94" w:rsidRPr="00680B94">
        <w:rPr>
          <w:rFonts w:hint="eastAsia"/>
          <w:bCs/>
        </w:rPr>
        <w:t>經查辦理情形，核有：1.</w:t>
      </w:r>
      <w:r w:rsidR="00BE0FF6" w:rsidRPr="00BE0FF6">
        <w:rPr>
          <w:rFonts w:hint="eastAsia"/>
          <w:bCs/>
        </w:rPr>
        <w:t>未能有效掌握市轄學校師生人數妥為配置數位載具，致部分學校</w:t>
      </w:r>
      <w:proofErr w:type="gramStart"/>
      <w:r w:rsidR="00BE0FF6" w:rsidRPr="00BE0FF6">
        <w:rPr>
          <w:rFonts w:hint="eastAsia"/>
          <w:bCs/>
        </w:rPr>
        <w:t>載具</w:t>
      </w:r>
      <w:r w:rsidR="00152B2B">
        <w:rPr>
          <w:rFonts w:hint="eastAsia"/>
          <w:bCs/>
        </w:rPr>
        <w:t>布建</w:t>
      </w:r>
      <w:proofErr w:type="gramEnd"/>
      <w:r w:rsidR="00152B2B">
        <w:rPr>
          <w:rFonts w:hint="eastAsia"/>
          <w:bCs/>
        </w:rPr>
        <w:t>不均</w:t>
      </w:r>
      <w:r w:rsidR="00BE0FF6" w:rsidRPr="00BE0FF6">
        <w:rPr>
          <w:rFonts w:hint="eastAsia"/>
          <w:bCs/>
        </w:rPr>
        <w:t>，亟待檢討</w:t>
      </w:r>
      <w:proofErr w:type="gramStart"/>
      <w:r w:rsidR="00BE0FF6" w:rsidRPr="00BE0FF6">
        <w:rPr>
          <w:rFonts w:hint="eastAsia"/>
          <w:bCs/>
        </w:rPr>
        <w:t>研</w:t>
      </w:r>
      <w:proofErr w:type="gramEnd"/>
      <w:r w:rsidR="00BE0FF6" w:rsidRPr="00BE0FF6">
        <w:rPr>
          <w:rFonts w:hint="eastAsia"/>
          <w:bCs/>
        </w:rPr>
        <w:t>謀因應，以增進數位資源有效運用</w:t>
      </w:r>
      <w:r w:rsidR="009E61F2" w:rsidRPr="00B173AD">
        <w:rPr>
          <w:rFonts w:hint="eastAsia"/>
          <w:bCs/>
        </w:rPr>
        <w:t>；2</w:t>
      </w:r>
      <w:r w:rsidR="009E61F2" w:rsidRPr="00B173AD">
        <w:rPr>
          <w:bCs/>
        </w:rPr>
        <w:t>.</w:t>
      </w:r>
      <w:r w:rsidR="00BE0FF6" w:rsidRPr="00BE0FF6">
        <w:rPr>
          <w:rFonts w:hint="eastAsia"/>
          <w:bCs/>
        </w:rPr>
        <w:t>無線網路連線問題遲未能有效解決</w:t>
      </w:r>
      <w:r w:rsidR="00C937E1">
        <w:rPr>
          <w:rFonts w:hint="eastAsia"/>
          <w:bCs/>
        </w:rPr>
        <w:t>，</w:t>
      </w:r>
      <w:proofErr w:type="gramStart"/>
      <w:r w:rsidR="008668E7">
        <w:rPr>
          <w:rFonts w:hint="eastAsia"/>
          <w:bCs/>
        </w:rPr>
        <w:t>舉</w:t>
      </w:r>
      <w:r w:rsidR="00C937E1">
        <w:rPr>
          <w:rFonts w:hint="eastAsia"/>
          <w:bCs/>
        </w:rPr>
        <w:t>如</w:t>
      </w:r>
      <w:r w:rsidR="00C937E1" w:rsidRPr="00C937E1">
        <w:rPr>
          <w:rFonts w:hint="eastAsia"/>
          <w:bCs/>
        </w:rPr>
        <w:t>部分</w:t>
      </w:r>
      <w:proofErr w:type="gramEnd"/>
      <w:r w:rsidR="00C937E1" w:rsidRPr="00C937E1">
        <w:rPr>
          <w:rFonts w:hint="eastAsia"/>
          <w:bCs/>
        </w:rPr>
        <w:t>學校因設備老舊，投影畫面解析度差，導致</w:t>
      </w:r>
      <w:proofErr w:type="gramStart"/>
      <w:r w:rsidR="00C937E1" w:rsidRPr="00C937E1">
        <w:rPr>
          <w:rFonts w:hint="eastAsia"/>
          <w:bCs/>
        </w:rPr>
        <w:t>不易掃碼連線</w:t>
      </w:r>
      <w:proofErr w:type="gramEnd"/>
      <w:r w:rsidR="00C937E1">
        <w:rPr>
          <w:rFonts w:hint="eastAsia"/>
          <w:bCs/>
        </w:rPr>
        <w:t>，及</w:t>
      </w:r>
      <w:r w:rsidR="00C937E1" w:rsidRPr="00C937E1">
        <w:rPr>
          <w:rFonts w:hint="eastAsia"/>
          <w:bCs/>
        </w:rPr>
        <w:t>Chromebook數位學習載具無法</w:t>
      </w:r>
      <w:proofErr w:type="gramStart"/>
      <w:r w:rsidR="00C937E1" w:rsidRPr="00C937E1">
        <w:rPr>
          <w:rFonts w:hint="eastAsia"/>
          <w:bCs/>
        </w:rPr>
        <w:t>以掃碼認證</w:t>
      </w:r>
      <w:proofErr w:type="gramEnd"/>
      <w:r w:rsidR="00C937E1" w:rsidRPr="00C937E1">
        <w:rPr>
          <w:rFonts w:hint="eastAsia"/>
          <w:bCs/>
        </w:rPr>
        <w:t>方式連線</w:t>
      </w:r>
      <w:r w:rsidR="00C937E1">
        <w:rPr>
          <w:rFonts w:hint="eastAsia"/>
          <w:bCs/>
        </w:rPr>
        <w:t>等問題</w:t>
      </w:r>
      <w:r w:rsidR="00BE0FF6" w:rsidRPr="00BE0FF6">
        <w:rPr>
          <w:rFonts w:hint="eastAsia"/>
          <w:bCs/>
        </w:rPr>
        <w:t>，允應妥</w:t>
      </w:r>
      <w:proofErr w:type="gramStart"/>
      <w:r w:rsidR="00BE0FF6" w:rsidRPr="00BE0FF6">
        <w:rPr>
          <w:rFonts w:hint="eastAsia"/>
          <w:bCs/>
        </w:rPr>
        <w:t>謀善策</w:t>
      </w:r>
      <w:proofErr w:type="gramEnd"/>
      <w:r w:rsidR="00BE0FF6" w:rsidRPr="00BE0FF6">
        <w:rPr>
          <w:rFonts w:hint="eastAsia"/>
          <w:bCs/>
        </w:rPr>
        <w:t>因應，</w:t>
      </w:r>
      <w:proofErr w:type="gramStart"/>
      <w:r w:rsidR="00BE0FF6" w:rsidRPr="00BE0FF6">
        <w:rPr>
          <w:rFonts w:hint="eastAsia"/>
          <w:bCs/>
        </w:rPr>
        <w:t>俾</w:t>
      </w:r>
      <w:proofErr w:type="gramEnd"/>
      <w:r w:rsidR="00BE0FF6" w:rsidRPr="00BE0FF6">
        <w:rPr>
          <w:rFonts w:hint="eastAsia"/>
          <w:bCs/>
        </w:rPr>
        <w:t>利師生運用穩定快速之無線</w:t>
      </w:r>
      <w:r w:rsidR="00C26A64">
        <w:rPr>
          <w:rFonts w:hint="eastAsia"/>
          <w:bCs/>
        </w:rPr>
        <w:t>網路</w:t>
      </w:r>
      <w:r w:rsidR="00BE0FF6" w:rsidRPr="00BE0FF6">
        <w:rPr>
          <w:rFonts w:hint="eastAsia"/>
          <w:bCs/>
        </w:rPr>
        <w:t>環境，落實政府推動數位教學美意</w:t>
      </w:r>
      <w:r w:rsidR="00C92894" w:rsidRPr="00C92894">
        <w:rPr>
          <w:rFonts w:hint="eastAsia"/>
          <w:bCs/>
        </w:rPr>
        <w:t>；</w:t>
      </w:r>
      <w:r w:rsidR="00C92894">
        <w:rPr>
          <w:bCs/>
        </w:rPr>
        <w:t>3</w:t>
      </w:r>
      <w:r w:rsidR="00C92894" w:rsidRPr="00C92894">
        <w:rPr>
          <w:rFonts w:hint="eastAsia"/>
          <w:bCs/>
        </w:rPr>
        <w:t>.</w:t>
      </w:r>
      <w:r w:rsidR="00BE0FF6" w:rsidRPr="00BE0FF6">
        <w:rPr>
          <w:rFonts w:hint="eastAsia"/>
          <w:bCs/>
        </w:rPr>
        <w:t>未能確實督導各校辦理公開</w:t>
      </w:r>
      <w:proofErr w:type="gramStart"/>
      <w:r w:rsidR="00BE0FF6" w:rsidRPr="00BE0FF6">
        <w:rPr>
          <w:rFonts w:hint="eastAsia"/>
          <w:bCs/>
        </w:rPr>
        <w:t>觀議課</w:t>
      </w:r>
      <w:proofErr w:type="gramEnd"/>
      <w:r w:rsidR="00BE0FF6" w:rsidRPr="00BE0FF6">
        <w:rPr>
          <w:rFonts w:hint="eastAsia"/>
          <w:bCs/>
        </w:rPr>
        <w:t>及管控教師增能研習培訓，</w:t>
      </w:r>
      <w:proofErr w:type="gramStart"/>
      <w:r w:rsidR="00BE0FF6" w:rsidRPr="00BE0FF6">
        <w:rPr>
          <w:rFonts w:hint="eastAsia"/>
          <w:bCs/>
        </w:rPr>
        <w:t>允待檢討</w:t>
      </w:r>
      <w:proofErr w:type="gramEnd"/>
      <w:r w:rsidR="00BE0FF6" w:rsidRPr="00BE0FF6">
        <w:rPr>
          <w:rFonts w:hint="eastAsia"/>
          <w:bCs/>
        </w:rPr>
        <w:t>改</w:t>
      </w:r>
      <w:r w:rsidR="007F1C25">
        <w:rPr>
          <w:rFonts w:hint="eastAsia"/>
          <w:bCs/>
        </w:rPr>
        <w:t>善</w:t>
      </w:r>
      <w:r w:rsidR="00BE0FF6" w:rsidRPr="00BE0FF6">
        <w:rPr>
          <w:rFonts w:hint="eastAsia"/>
          <w:bCs/>
        </w:rPr>
        <w:t>，以達成精進教師數位教學能力目標</w:t>
      </w:r>
      <w:r w:rsidR="00090A53">
        <w:rPr>
          <w:rFonts w:hint="eastAsia"/>
          <w:bCs/>
        </w:rPr>
        <w:t>等情事</w:t>
      </w:r>
      <w:r w:rsidR="00B81BBD" w:rsidRPr="00B173AD">
        <w:rPr>
          <w:rFonts w:hint="eastAsia"/>
          <w:bCs/>
        </w:rPr>
        <w:t>，經函請檢討改善。據復：1.</w:t>
      </w:r>
      <w:r w:rsidR="00BE0FF6" w:rsidRPr="00706DCF">
        <w:rPr>
          <w:rFonts w:hint="eastAsia"/>
          <w:bCs/>
        </w:rPr>
        <w:t>已</w:t>
      </w:r>
      <w:r w:rsidR="00BE0FF6" w:rsidRPr="00BE0FF6">
        <w:rPr>
          <w:rFonts w:hint="eastAsia"/>
          <w:bCs/>
        </w:rPr>
        <w:t>盤點所屬三級學校之載具配置數額，並與112學年度之師生人數進行比對，函知各校</w:t>
      </w:r>
      <w:r w:rsidR="007F1C25">
        <w:rPr>
          <w:rFonts w:hint="eastAsia"/>
          <w:bCs/>
        </w:rPr>
        <w:t>調整</w:t>
      </w:r>
      <w:r w:rsidR="00BE0FF6" w:rsidRPr="00BE0FF6">
        <w:rPr>
          <w:rFonts w:hint="eastAsia"/>
          <w:bCs/>
        </w:rPr>
        <w:t>載具數量</w:t>
      </w:r>
      <w:r w:rsidR="00B81BBD" w:rsidRPr="00B173AD">
        <w:rPr>
          <w:rFonts w:hint="eastAsia"/>
          <w:bCs/>
        </w:rPr>
        <w:t>；2</w:t>
      </w:r>
      <w:r w:rsidR="00B81BBD" w:rsidRPr="00B173AD">
        <w:rPr>
          <w:bCs/>
        </w:rPr>
        <w:t>.</w:t>
      </w:r>
      <w:r w:rsidR="00A10805">
        <w:rPr>
          <w:rFonts w:hint="eastAsia"/>
          <w:bCs/>
        </w:rPr>
        <w:t>已辦理</w:t>
      </w:r>
      <w:r w:rsidR="00BE0FF6" w:rsidRPr="00BE0FF6">
        <w:rPr>
          <w:rFonts w:hint="eastAsia"/>
          <w:bCs/>
        </w:rPr>
        <w:t>投影機設備採購作業</w:t>
      </w:r>
      <w:r w:rsidR="00C937E1">
        <w:rPr>
          <w:rFonts w:hint="eastAsia"/>
          <w:bCs/>
        </w:rPr>
        <w:t>，</w:t>
      </w:r>
      <w:r w:rsidR="00A10805">
        <w:rPr>
          <w:rFonts w:hint="eastAsia"/>
          <w:bCs/>
        </w:rPr>
        <w:t>並</w:t>
      </w:r>
      <w:proofErr w:type="gramStart"/>
      <w:r w:rsidR="00C937E1" w:rsidRPr="00C937E1">
        <w:rPr>
          <w:rFonts w:hint="eastAsia"/>
          <w:bCs/>
        </w:rPr>
        <w:t>汰</w:t>
      </w:r>
      <w:proofErr w:type="gramEnd"/>
      <w:r w:rsidR="00C937E1" w:rsidRPr="00C937E1">
        <w:rPr>
          <w:rFonts w:hint="eastAsia"/>
          <w:bCs/>
        </w:rPr>
        <w:t>換800</w:t>
      </w:r>
      <w:proofErr w:type="gramStart"/>
      <w:r w:rsidR="00C937E1" w:rsidRPr="00C937E1">
        <w:rPr>
          <w:rFonts w:hint="eastAsia"/>
          <w:bCs/>
        </w:rPr>
        <w:t>臺</w:t>
      </w:r>
      <w:proofErr w:type="gramEnd"/>
      <w:r w:rsidR="00C937E1" w:rsidRPr="00C937E1">
        <w:rPr>
          <w:rFonts w:hint="eastAsia"/>
          <w:bCs/>
        </w:rPr>
        <w:t>逾使用年限且不堪使用之投影機</w:t>
      </w:r>
      <w:r w:rsidR="00BE0FF6" w:rsidRPr="00BE0FF6">
        <w:rPr>
          <w:rFonts w:hint="eastAsia"/>
          <w:bCs/>
        </w:rPr>
        <w:t>，以改善掃描問題，</w:t>
      </w:r>
      <w:r w:rsidR="00A10805">
        <w:rPr>
          <w:rFonts w:hint="eastAsia"/>
          <w:bCs/>
        </w:rPr>
        <w:t>另</w:t>
      </w:r>
      <w:r w:rsidR="00BE0FF6" w:rsidRPr="00BE0FF6">
        <w:rPr>
          <w:rFonts w:hint="eastAsia"/>
          <w:bCs/>
        </w:rPr>
        <w:t>完成將學生認證帳號密碼匯入於</w:t>
      </w:r>
      <w:r w:rsidR="00C937E1" w:rsidRPr="00C937E1">
        <w:rPr>
          <w:rFonts w:hint="eastAsia"/>
          <w:bCs/>
        </w:rPr>
        <w:t>Chromebook</w:t>
      </w:r>
      <w:r w:rsidR="00BE0FF6" w:rsidRPr="00BE0FF6">
        <w:rPr>
          <w:rFonts w:hint="eastAsia"/>
          <w:bCs/>
        </w:rPr>
        <w:t>行動載具中，並於每週由學校資訊教師自行更新密碼，確保網路連線無虞</w:t>
      </w:r>
      <w:r w:rsidR="00390B45" w:rsidRPr="00706DCF">
        <w:rPr>
          <w:rFonts w:hint="eastAsia"/>
          <w:bCs/>
        </w:rPr>
        <w:t>；</w:t>
      </w:r>
      <w:r w:rsidR="00390B45">
        <w:rPr>
          <w:bCs/>
        </w:rPr>
        <w:t>3</w:t>
      </w:r>
      <w:r w:rsidR="00390B45" w:rsidRPr="00390B45">
        <w:rPr>
          <w:rFonts w:hint="eastAsia"/>
          <w:bCs/>
        </w:rPr>
        <w:t>.</w:t>
      </w:r>
      <w:r w:rsidR="00181030" w:rsidRPr="00181030">
        <w:rPr>
          <w:rFonts w:hint="eastAsia"/>
          <w:bCs/>
        </w:rPr>
        <w:t>數位辦公室已依年度執行指標及運用資訊系統追蹤辦理情形，持續管控教師數位學習增能研習培訓研習紀錄，並加強督導</w:t>
      </w:r>
      <w:r w:rsidR="000B1CB0" w:rsidRPr="00BE0FF6">
        <w:rPr>
          <w:rFonts w:hint="eastAsia"/>
          <w:bCs/>
        </w:rPr>
        <w:t>公開</w:t>
      </w:r>
      <w:proofErr w:type="gramStart"/>
      <w:r w:rsidR="000B1CB0" w:rsidRPr="00BE0FF6">
        <w:rPr>
          <w:rFonts w:hint="eastAsia"/>
          <w:bCs/>
        </w:rPr>
        <w:t>觀議課</w:t>
      </w:r>
      <w:proofErr w:type="gramEnd"/>
      <w:r w:rsidR="00181030" w:rsidRPr="00181030">
        <w:rPr>
          <w:rFonts w:hint="eastAsia"/>
          <w:bCs/>
        </w:rPr>
        <w:t>成果報告之上傳</w:t>
      </w:r>
      <w:r w:rsidR="009E7219" w:rsidRPr="009E7219">
        <w:rPr>
          <w:rFonts w:hint="eastAsia"/>
          <w:bCs/>
        </w:rPr>
        <w:t>。</w:t>
      </w:r>
    </w:p>
    <w:p w14:paraId="5EBE031D" w14:textId="6214F07C" w:rsidR="000105BB" w:rsidRDefault="000105BB" w:rsidP="006A1081">
      <w:pPr>
        <w:pStyle w:val="affa"/>
        <w:widowControl w:val="0"/>
        <w:adjustRightInd w:val="0"/>
        <w:spacing w:beforeLines="20" w:before="72" w:afterLines="20" w:after="72" w:line="440" w:lineRule="exact"/>
        <w:ind w:firstLineChars="200" w:firstLine="561"/>
        <w:rPr>
          <w:sz w:val="28"/>
        </w:rPr>
      </w:pPr>
      <w:r>
        <w:rPr>
          <w:rFonts w:hint="eastAsia"/>
          <w:sz w:val="28"/>
        </w:rPr>
        <w:t xml:space="preserve">（五）　</w:t>
      </w:r>
      <w:r w:rsidRPr="00326CBE">
        <w:rPr>
          <w:rFonts w:hint="eastAsia"/>
          <w:sz w:val="28"/>
        </w:rPr>
        <w:t>定期辦理資訊安全維護相關檢查作業，</w:t>
      </w:r>
      <w:r>
        <w:rPr>
          <w:rFonts w:hint="eastAsia"/>
          <w:sz w:val="28"/>
        </w:rPr>
        <w:t>確實</w:t>
      </w:r>
      <w:proofErr w:type="gramStart"/>
      <w:r>
        <w:rPr>
          <w:rFonts w:hint="eastAsia"/>
          <w:sz w:val="28"/>
        </w:rPr>
        <w:t>掌握資安維護</w:t>
      </w:r>
      <w:proofErr w:type="gramEnd"/>
      <w:r>
        <w:rPr>
          <w:rFonts w:hint="eastAsia"/>
          <w:sz w:val="28"/>
        </w:rPr>
        <w:t>落實情形及減少資料外</w:t>
      </w:r>
      <w:proofErr w:type="gramStart"/>
      <w:r>
        <w:rPr>
          <w:rFonts w:hint="eastAsia"/>
          <w:sz w:val="28"/>
        </w:rPr>
        <w:t>洩</w:t>
      </w:r>
      <w:proofErr w:type="gramEnd"/>
      <w:r>
        <w:rPr>
          <w:rFonts w:hint="eastAsia"/>
          <w:sz w:val="28"/>
        </w:rPr>
        <w:t>風險，</w:t>
      </w:r>
      <w:r w:rsidRPr="00326CBE">
        <w:rPr>
          <w:rFonts w:hint="eastAsia"/>
          <w:sz w:val="28"/>
        </w:rPr>
        <w:t>惟</w:t>
      </w:r>
      <w:r w:rsidR="00B06748">
        <w:rPr>
          <w:rFonts w:hint="eastAsia"/>
          <w:sz w:val="28"/>
        </w:rPr>
        <w:t>資訊安全</w:t>
      </w:r>
      <w:r w:rsidRPr="00326CBE">
        <w:rPr>
          <w:rFonts w:hint="eastAsia"/>
          <w:sz w:val="28"/>
        </w:rPr>
        <w:t>稽核比率偏低、部分學校</w:t>
      </w:r>
      <w:r w:rsidR="00B06748">
        <w:rPr>
          <w:rFonts w:hint="eastAsia"/>
          <w:sz w:val="28"/>
        </w:rPr>
        <w:t>安全管理存有缺漏，遭</w:t>
      </w:r>
      <w:r w:rsidR="005D4CED">
        <w:rPr>
          <w:rFonts w:hint="eastAsia"/>
          <w:sz w:val="28"/>
        </w:rPr>
        <w:t>民眾進</w:t>
      </w:r>
      <w:r w:rsidR="00B06748">
        <w:rPr>
          <w:rFonts w:hint="eastAsia"/>
          <w:sz w:val="28"/>
        </w:rPr>
        <w:t>入</w:t>
      </w:r>
      <w:r w:rsidR="005D4CED">
        <w:rPr>
          <w:rFonts w:hint="eastAsia"/>
          <w:sz w:val="28"/>
        </w:rPr>
        <w:t>校舍</w:t>
      </w:r>
      <w:r w:rsidRPr="00326CBE">
        <w:rPr>
          <w:rFonts w:hint="eastAsia"/>
          <w:sz w:val="28"/>
        </w:rPr>
        <w:t>並擅用電腦</w:t>
      </w:r>
      <w:r w:rsidR="00B06748">
        <w:rPr>
          <w:rFonts w:hint="eastAsia"/>
          <w:sz w:val="28"/>
        </w:rPr>
        <w:t>設施</w:t>
      </w:r>
      <w:r w:rsidRPr="00326CBE">
        <w:rPr>
          <w:rFonts w:hint="eastAsia"/>
          <w:sz w:val="28"/>
        </w:rPr>
        <w:t>，允宜加強督導及協助所屬學校落實</w:t>
      </w:r>
      <w:r w:rsidR="00B06748">
        <w:rPr>
          <w:rFonts w:hint="eastAsia"/>
          <w:sz w:val="28"/>
        </w:rPr>
        <w:t>資訊安全</w:t>
      </w:r>
      <w:r w:rsidRPr="00326CBE">
        <w:rPr>
          <w:rFonts w:hint="eastAsia"/>
          <w:sz w:val="28"/>
        </w:rPr>
        <w:t>管理。</w:t>
      </w:r>
    </w:p>
    <w:tbl>
      <w:tblPr>
        <w:tblStyle w:val="aff3"/>
        <w:tblpPr w:leftFromText="180" w:rightFromText="180" w:vertAnchor="text" w:horzAnchor="margin" w:tblpXSpec="right" w:tblpY="1226"/>
        <w:tblW w:w="0" w:type="auto"/>
        <w:tblLook w:val="04A0" w:firstRow="1" w:lastRow="0" w:firstColumn="1" w:lastColumn="0" w:noHBand="0" w:noVBand="1"/>
      </w:tblPr>
      <w:tblGrid>
        <w:gridCol w:w="1134"/>
        <w:gridCol w:w="851"/>
        <w:gridCol w:w="1134"/>
        <w:gridCol w:w="1495"/>
      </w:tblGrid>
      <w:tr w:rsidR="0009190E" w14:paraId="14734609" w14:textId="77777777" w:rsidTr="00A953C2">
        <w:tc>
          <w:tcPr>
            <w:tcW w:w="4614" w:type="dxa"/>
            <w:gridSpan w:val="4"/>
            <w:tcBorders>
              <w:top w:val="nil"/>
              <w:left w:val="nil"/>
              <w:bottom w:val="nil"/>
              <w:right w:val="nil"/>
            </w:tcBorders>
          </w:tcPr>
          <w:p w14:paraId="757B40D6" w14:textId="77777777" w:rsidR="0009190E" w:rsidRPr="004C2432" w:rsidRDefault="0009190E" w:rsidP="00A953C2">
            <w:pPr>
              <w:widowControl/>
              <w:topLinePunct/>
              <w:spacing w:line="240" w:lineRule="auto"/>
              <w:ind w:leftChars="-50" w:left="553" w:rightChars="-50" w:right="-120" w:hangingChars="280" w:hanging="673"/>
              <w:jc w:val="center"/>
            </w:pPr>
            <w:r w:rsidRPr="00F017E0">
              <w:rPr>
                <w:rFonts w:hint="eastAsia"/>
                <w:b/>
                <w:bCs/>
              </w:rPr>
              <w:t>表3　資訊安全稽核情形</w:t>
            </w:r>
          </w:p>
        </w:tc>
      </w:tr>
      <w:tr w:rsidR="0009190E" w14:paraId="67B1C944" w14:textId="77777777" w:rsidTr="00A953C2">
        <w:tc>
          <w:tcPr>
            <w:tcW w:w="4614" w:type="dxa"/>
            <w:gridSpan w:val="4"/>
            <w:tcBorders>
              <w:top w:val="nil"/>
              <w:left w:val="nil"/>
              <w:right w:val="nil"/>
            </w:tcBorders>
          </w:tcPr>
          <w:p w14:paraId="25527727" w14:textId="77777777" w:rsidR="0009190E" w:rsidRPr="009D77DD" w:rsidRDefault="0009190E" w:rsidP="00A953C2">
            <w:pPr>
              <w:spacing w:line="300" w:lineRule="exact"/>
              <w:ind w:leftChars="-45" w:left="-108" w:firstLineChars="0" w:firstLine="0"/>
              <w:jc w:val="right"/>
              <w:rPr>
                <w:sz w:val="20"/>
              </w:rPr>
            </w:pPr>
            <w:r w:rsidRPr="009D77DD">
              <w:rPr>
                <w:rFonts w:hint="eastAsia"/>
                <w:sz w:val="20"/>
              </w:rPr>
              <w:t>單位：</w:t>
            </w:r>
            <w:r>
              <w:rPr>
                <w:rFonts w:hint="eastAsia"/>
                <w:sz w:val="20"/>
              </w:rPr>
              <w:t>校</w:t>
            </w:r>
            <w:r>
              <w:rPr>
                <w:rFonts w:hAnsi="標楷體" w:hint="eastAsia"/>
                <w:sz w:val="20"/>
              </w:rPr>
              <w:t>、</w:t>
            </w:r>
            <w:r w:rsidRPr="009D77DD">
              <w:rPr>
                <w:rFonts w:hint="eastAsia"/>
                <w:sz w:val="20"/>
              </w:rPr>
              <w:t>％</w:t>
            </w:r>
          </w:p>
        </w:tc>
      </w:tr>
      <w:tr w:rsidR="0009190E" w14:paraId="7808835D" w14:textId="77777777" w:rsidTr="00A953C2">
        <w:tc>
          <w:tcPr>
            <w:tcW w:w="1134" w:type="dxa"/>
            <w:vAlign w:val="center"/>
          </w:tcPr>
          <w:p w14:paraId="2A831517" w14:textId="77777777" w:rsidR="0009190E" w:rsidRPr="009D77DD" w:rsidRDefault="0009190E" w:rsidP="00A953C2">
            <w:pPr>
              <w:spacing w:line="240" w:lineRule="exact"/>
              <w:ind w:firstLineChars="0" w:firstLine="0"/>
              <w:jc w:val="center"/>
              <w:rPr>
                <w:sz w:val="20"/>
              </w:rPr>
            </w:pPr>
            <w:bookmarkStart w:id="10" w:name="_Hlk168582272"/>
            <w:r w:rsidRPr="009D77DD">
              <w:rPr>
                <w:rFonts w:hint="eastAsia"/>
                <w:sz w:val="20"/>
              </w:rPr>
              <w:t>學</w:t>
            </w:r>
            <w:r>
              <w:rPr>
                <w:rFonts w:hAnsi="標楷體" w:cs="新細明體" w:hint="eastAsia"/>
                <w:b/>
                <w:bCs/>
                <w:color w:val="000000"/>
                <w:kern w:val="0"/>
                <w:sz w:val="20"/>
              </w:rPr>
              <w:t xml:space="preserve">　　</w:t>
            </w:r>
            <w:r w:rsidRPr="009D77DD">
              <w:rPr>
                <w:rFonts w:hint="eastAsia"/>
                <w:sz w:val="20"/>
              </w:rPr>
              <w:t>制</w:t>
            </w:r>
          </w:p>
        </w:tc>
        <w:tc>
          <w:tcPr>
            <w:tcW w:w="851" w:type="dxa"/>
          </w:tcPr>
          <w:p w14:paraId="01CCCF9A" w14:textId="77777777" w:rsidR="0009190E" w:rsidRDefault="0009190E" w:rsidP="00A953C2">
            <w:pPr>
              <w:spacing w:line="240" w:lineRule="exact"/>
              <w:ind w:firstLineChars="0" w:firstLine="0"/>
              <w:jc w:val="center"/>
              <w:rPr>
                <w:sz w:val="20"/>
              </w:rPr>
            </w:pPr>
            <w:r w:rsidRPr="009D77DD">
              <w:rPr>
                <w:rFonts w:hint="eastAsia"/>
                <w:sz w:val="20"/>
              </w:rPr>
              <w:t>總校數</w:t>
            </w:r>
          </w:p>
          <w:p w14:paraId="2944FBEC" w14:textId="3718D757" w:rsidR="0009190E" w:rsidRPr="009D77DD" w:rsidRDefault="006664EE" w:rsidP="00A953C2">
            <w:pPr>
              <w:spacing w:line="240" w:lineRule="exact"/>
              <w:ind w:firstLineChars="0" w:firstLine="0"/>
              <w:jc w:val="center"/>
              <w:rPr>
                <w:sz w:val="20"/>
              </w:rPr>
            </w:pPr>
            <w:r>
              <w:rPr>
                <w:rFonts w:hAnsi="標楷體" w:hint="eastAsia"/>
                <w:sz w:val="20"/>
              </w:rPr>
              <w:t>（</w:t>
            </w:r>
            <w:r w:rsidR="0009190E" w:rsidRPr="009D77DD">
              <w:rPr>
                <w:rFonts w:hint="eastAsia"/>
                <w:sz w:val="20"/>
              </w:rPr>
              <w:t>A</w:t>
            </w:r>
            <w:r>
              <w:rPr>
                <w:rFonts w:hAnsi="標楷體" w:hint="eastAsia"/>
                <w:sz w:val="20"/>
              </w:rPr>
              <w:t>）</w:t>
            </w:r>
          </w:p>
        </w:tc>
        <w:tc>
          <w:tcPr>
            <w:tcW w:w="1134" w:type="dxa"/>
          </w:tcPr>
          <w:p w14:paraId="56815052" w14:textId="77777777" w:rsidR="0009190E" w:rsidRDefault="0009190E" w:rsidP="00A953C2">
            <w:pPr>
              <w:spacing w:line="240" w:lineRule="exact"/>
              <w:ind w:firstLineChars="0" w:firstLine="0"/>
              <w:jc w:val="center"/>
              <w:rPr>
                <w:sz w:val="20"/>
              </w:rPr>
            </w:pPr>
            <w:r w:rsidRPr="009D77DD">
              <w:rPr>
                <w:rFonts w:hint="eastAsia"/>
                <w:sz w:val="20"/>
              </w:rPr>
              <w:t>稽核校數</w:t>
            </w:r>
          </w:p>
          <w:p w14:paraId="39F3447D" w14:textId="75562912" w:rsidR="0009190E" w:rsidRPr="009D77DD" w:rsidRDefault="006664EE" w:rsidP="00A953C2">
            <w:pPr>
              <w:spacing w:line="240" w:lineRule="exact"/>
              <w:ind w:firstLineChars="0" w:firstLine="0"/>
              <w:jc w:val="center"/>
              <w:rPr>
                <w:sz w:val="20"/>
              </w:rPr>
            </w:pPr>
            <w:r>
              <w:rPr>
                <w:rFonts w:hAnsi="標楷體" w:hint="eastAsia"/>
                <w:sz w:val="20"/>
              </w:rPr>
              <w:t>（</w:t>
            </w:r>
            <w:r w:rsidR="0009190E" w:rsidRPr="009D77DD">
              <w:rPr>
                <w:rFonts w:hint="eastAsia"/>
                <w:sz w:val="20"/>
              </w:rPr>
              <w:t>B</w:t>
            </w:r>
            <w:r>
              <w:rPr>
                <w:rFonts w:hAnsi="標楷體" w:hint="eastAsia"/>
                <w:sz w:val="20"/>
              </w:rPr>
              <w:t>）</w:t>
            </w:r>
          </w:p>
        </w:tc>
        <w:tc>
          <w:tcPr>
            <w:tcW w:w="1495" w:type="dxa"/>
          </w:tcPr>
          <w:p w14:paraId="44973C10" w14:textId="4FEF2DCD" w:rsidR="0009190E" w:rsidRPr="009D77DD" w:rsidRDefault="0009190E" w:rsidP="00A953C2">
            <w:pPr>
              <w:spacing w:line="240" w:lineRule="exact"/>
              <w:ind w:firstLineChars="0" w:firstLine="0"/>
              <w:jc w:val="center"/>
              <w:rPr>
                <w:sz w:val="20"/>
              </w:rPr>
            </w:pPr>
            <w:r w:rsidRPr="009D77DD">
              <w:rPr>
                <w:rFonts w:hint="eastAsia"/>
                <w:sz w:val="20"/>
              </w:rPr>
              <w:t>稽核</w:t>
            </w:r>
            <w:r>
              <w:rPr>
                <w:rFonts w:hint="eastAsia"/>
                <w:sz w:val="20"/>
              </w:rPr>
              <w:t>比</w:t>
            </w:r>
            <w:r w:rsidR="00C26A64">
              <w:rPr>
                <w:rFonts w:hint="eastAsia"/>
                <w:sz w:val="20"/>
              </w:rPr>
              <w:t>率</w:t>
            </w:r>
          </w:p>
          <w:p w14:paraId="78E804AE" w14:textId="16A497AD" w:rsidR="0009190E" w:rsidRPr="009D77DD" w:rsidRDefault="006664EE" w:rsidP="00A953C2">
            <w:pPr>
              <w:spacing w:line="240" w:lineRule="exact"/>
              <w:ind w:firstLineChars="0" w:firstLine="0"/>
              <w:jc w:val="center"/>
              <w:rPr>
                <w:sz w:val="20"/>
              </w:rPr>
            </w:pPr>
            <w:r>
              <w:rPr>
                <w:rFonts w:hAnsi="標楷體" w:hint="eastAsia"/>
                <w:sz w:val="20"/>
              </w:rPr>
              <w:t>（</w:t>
            </w:r>
            <w:r w:rsidR="0009190E" w:rsidRPr="009D77DD">
              <w:rPr>
                <w:rFonts w:hint="eastAsia"/>
                <w:sz w:val="20"/>
              </w:rPr>
              <w:t>B/A</w:t>
            </w:r>
            <w:r w:rsidR="0009190E" w:rsidRPr="00CC4A51">
              <w:rPr>
                <w:rFonts w:hint="eastAsia"/>
                <w:sz w:val="20"/>
              </w:rPr>
              <w:t>×</w:t>
            </w:r>
            <w:r w:rsidR="0009190E" w:rsidRPr="009D77DD">
              <w:rPr>
                <w:rFonts w:hint="eastAsia"/>
                <w:sz w:val="20"/>
              </w:rPr>
              <w:t>100</w:t>
            </w:r>
            <w:r>
              <w:rPr>
                <w:rFonts w:hAnsi="標楷體" w:hint="eastAsia"/>
                <w:sz w:val="20"/>
              </w:rPr>
              <w:t>）</w:t>
            </w:r>
          </w:p>
        </w:tc>
      </w:tr>
      <w:tr w:rsidR="0009190E" w14:paraId="67609EA6" w14:textId="77777777" w:rsidTr="00A953C2">
        <w:tc>
          <w:tcPr>
            <w:tcW w:w="1134" w:type="dxa"/>
            <w:vAlign w:val="center"/>
          </w:tcPr>
          <w:p w14:paraId="79A4863C" w14:textId="77777777" w:rsidR="0009190E" w:rsidRPr="009D77DD" w:rsidRDefault="0009190E" w:rsidP="00A953C2">
            <w:pPr>
              <w:spacing w:line="300" w:lineRule="exact"/>
              <w:ind w:firstLineChars="0" w:firstLine="0"/>
              <w:rPr>
                <w:sz w:val="20"/>
              </w:rPr>
            </w:pPr>
            <w:r>
              <w:rPr>
                <w:rFonts w:hAnsi="標楷體" w:cs="新細明體" w:hint="eastAsia"/>
                <w:b/>
                <w:bCs/>
                <w:color w:val="000000"/>
                <w:kern w:val="0"/>
                <w:sz w:val="20"/>
              </w:rPr>
              <w:t>合　　計</w:t>
            </w:r>
          </w:p>
        </w:tc>
        <w:tc>
          <w:tcPr>
            <w:tcW w:w="851" w:type="dxa"/>
            <w:vAlign w:val="center"/>
          </w:tcPr>
          <w:p w14:paraId="37BEAAF3" w14:textId="77777777" w:rsidR="0009190E" w:rsidRPr="00773B42" w:rsidRDefault="0009190E" w:rsidP="00A953C2">
            <w:pPr>
              <w:spacing w:line="300" w:lineRule="exact"/>
              <w:ind w:firstLineChars="0" w:firstLine="0"/>
              <w:jc w:val="right"/>
              <w:rPr>
                <w:b/>
                <w:bCs/>
                <w:sz w:val="20"/>
              </w:rPr>
            </w:pPr>
            <w:r w:rsidRPr="00773B42">
              <w:rPr>
                <w:rFonts w:hint="eastAsia"/>
                <w:b/>
                <w:bCs/>
                <w:sz w:val="20"/>
              </w:rPr>
              <w:t>348</w:t>
            </w:r>
          </w:p>
        </w:tc>
        <w:tc>
          <w:tcPr>
            <w:tcW w:w="1134" w:type="dxa"/>
            <w:vAlign w:val="center"/>
          </w:tcPr>
          <w:p w14:paraId="28B10F8F" w14:textId="77777777" w:rsidR="0009190E" w:rsidRPr="00773B42" w:rsidRDefault="0009190E" w:rsidP="00A953C2">
            <w:pPr>
              <w:spacing w:line="300" w:lineRule="exact"/>
              <w:ind w:firstLineChars="0" w:firstLine="0"/>
              <w:jc w:val="right"/>
              <w:rPr>
                <w:b/>
                <w:bCs/>
                <w:sz w:val="20"/>
              </w:rPr>
            </w:pPr>
            <w:r w:rsidRPr="00773B42">
              <w:rPr>
                <w:rFonts w:hint="eastAsia"/>
                <w:b/>
                <w:bCs/>
                <w:sz w:val="20"/>
              </w:rPr>
              <w:t>41</w:t>
            </w:r>
          </w:p>
        </w:tc>
        <w:tc>
          <w:tcPr>
            <w:tcW w:w="1495" w:type="dxa"/>
            <w:vAlign w:val="center"/>
          </w:tcPr>
          <w:p w14:paraId="2BAEAE47" w14:textId="77777777" w:rsidR="0009190E" w:rsidRPr="00773B42" w:rsidRDefault="0009190E" w:rsidP="00A953C2">
            <w:pPr>
              <w:spacing w:line="300" w:lineRule="exact"/>
              <w:ind w:firstLineChars="0" w:firstLine="0"/>
              <w:jc w:val="right"/>
              <w:rPr>
                <w:b/>
                <w:bCs/>
                <w:sz w:val="20"/>
              </w:rPr>
            </w:pPr>
            <w:r w:rsidRPr="00773B42">
              <w:rPr>
                <w:rFonts w:hint="eastAsia"/>
                <w:b/>
                <w:bCs/>
                <w:sz w:val="20"/>
              </w:rPr>
              <w:t>11.78</w:t>
            </w:r>
          </w:p>
        </w:tc>
      </w:tr>
      <w:tr w:rsidR="0009190E" w14:paraId="21CAB857" w14:textId="77777777" w:rsidTr="00A953C2">
        <w:tc>
          <w:tcPr>
            <w:tcW w:w="1134" w:type="dxa"/>
            <w:vAlign w:val="center"/>
          </w:tcPr>
          <w:p w14:paraId="00B343BD" w14:textId="77777777" w:rsidR="0009190E" w:rsidRPr="009D77DD" w:rsidRDefault="0009190E" w:rsidP="00A953C2">
            <w:pPr>
              <w:spacing w:line="300" w:lineRule="exact"/>
              <w:ind w:firstLineChars="0" w:firstLine="0"/>
              <w:rPr>
                <w:sz w:val="20"/>
              </w:rPr>
            </w:pPr>
            <w:r w:rsidRPr="009D77DD">
              <w:rPr>
                <w:rFonts w:hint="eastAsia"/>
                <w:sz w:val="20"/>
              </w:rPr>
              <w:t>特殊教育</w:t>
            </w:r>
          </w:p>
        </w:tc>
        <w:tc>
          <w:tcPr>
            <w:tcW w:w="851" w:type="dxa"/>
            <w:vAlign w:val="center"/>
          </w:tcPr>
          <w:p w14:paraId="783A5FAE" w14:textId="77777777" w:rsidR="0009190E" w:rsidRPr="009D77DD" w:rsidRDefault="0009190E" w:rsidP="00A953C2">
            <w:pPr>
              <w:spacing w:line="300" w:lineRule="exact"/>
              <w:ind w:firstLineChars="0" w:firstLine="0"/>
              <w:jc w:val="right"/>
              <w:rPr>
                <w:sz w:val="20"/>
              </w:rPr>
            </w:pPr>
            <w:r w:rsidRPr="009D77DD">
              <w:rPr>
                <w:rFonts w:hint="eastAsia"/>
                <w:sz w:val="20"/>
              </w:rPr>
              <w:t>4</w:t>
            </w:r>
          </w:p>
        </w:tc>
        <w:tc>
          <w:tcPr>
            <w:tcW w:w="1134" w:type="dxa"/>
            <w:vAlign w:val="center"/>
          </w:tcPr>
          <w:p w14:paraId="727594FD" w14:textId="77777777" w:rsidR="0009190E" w:rsidRPr="009D77DD" w:rsidRDefault="0009190E" w:rsidP="00A953C2">
            <w:pPr>
              <w:spacing w:line="300" w:lineRule="exact"/>
              <w:ind w:firstLineChars="0" w:firstLine="0"/>
              <w:jc w:val="right"/>
              <w:rPr>
                <w:sz w:val="20"/>
              </w:rPr>
            </w:pPr>
            <w:r w:rsidRPr="009D77DD">
              <w:rPr>
                <w:rFonts w:hint="eastAsia"/>
                <w:sz w:val="20"/>
              </w:rPr>
              <w:t>－</w:t>
            </w:r>
          </w:p>
        </w:tc>
        <w:tc>
          <w:tcPr>
            <w:tcW w:w="1495" w:type="dxa"/>
            <w:vAlign w:val="center"/>
          </w:tcPr>
          <w:p w14:paraId="23E1A02E" w14:textId="77777777" w:rsidR="0009190E" w:rsidRPr="009D77DD" w:rsidRDefault="0009190E" w:rsidP="00A953C2">
            <w:pPr>
              <w:spacing w:line="300" w:lineRule="exact"/>
              <w:ind w:firstLineChars="0" w:firstLine="0"/>
              <w:jc w:val="right"/>
              <w:rPr>
                <w:sz w:val="20"/>
              </w:rPr>
            </w:pPr>
            <w:r w:rsidRPr="009D77DD">
              <w:rPr>
                <w:rFonts w:hint="eastAsia"/>
                <w:sz w:val="20"/>
              </w:rPr>
              <w:t>－</w:t>
            </w:r>
          </w:p>
        </w:tc>
      </w:tr>
      <w:tr w:rsidR="0009190E" w14:paraId="64FEA94B" w14:textId="77777777" w:rsidTr="00A953C2">
        <w:tc>
          <w:tcPr>
            <w:tcW w:w="1134" w:type="dxa"/>
            <w:vAlign w:val="center"/>
          </w:tcPr>
          <w:p w14:paraId="790E9AD9" w14:textId="77777777" w:rsidR="0009190E" w:rsidRPr="009D77DD" w:rsidRDefault="0009190E" w:rsidP="00A953C2">
            <w:pPr>
              <w:spacing w:line="300" w:lineRule="exact"/>
              <w:ind w:firstLineChars="0" w:firstLine="0"/>
              <w:rPr>
                <w:sz w:val="20"/>
              </w:rPr>
            </w:pPr>
            <w:r w:rsidRPr="009D77DD">
              <w:rPr>
                <w:rFonts w:hint="eastAsia"/>
                <w:sz w:val="20"/>
              </w:rPr>
              <w:t>高中職</w:t>
            </w:r>
          </w:p>
        </w:tc>
        <w:tc>
          <w:tcPr>
            <w:tcW w:w="851" w:type="dxa"/>
            <w:vAlign w:val="center"/>
          </w:tcPr>
          <w:p w14:paraId="40576E58" w14:textId="77777777" w:rsidR="0009190E" w:rsidRPr="009D77DD" w:rsidRDefault="0009190E" w:rsidP="00A953C2">
            <w:pPr>
              <w:spacing w:line="300" w:lineRule="exact"/>
              <w:ind w:firstLineChars="0" w:firstLine="0"/>
              <w:jc w:val="right"/>
              <w:rPr>
                <w:sz w:val="20"/>
              </w:rPr>
            </w:pPr>
            <w:r w:rsidRPr="009D77DD">
              <w:rPr>
                <w:rFonts w:hint="eastAsia"/>
                <w:sz w:val="20"/>
              </w:rPr>
              <w:t>24</w:t>
            </w:r>
          </w:p>
        </w:tc>
        <w:tc>
          <w:tcPr>
            <w:tcW w:w="1134" w:type="dxa"/>
            <w:vAlign w:val="center"/>
          </w:tcPr>
          <w:p w14:paraId="7530F504" w14:textId="77777777" w:rsidR="0009190E" w:rsidRPr="009D77DD" w:rsidRDefault="0009190E" w:rsidP="00A953C2">
            <w:pPr>
              <w:spacing w:line="300" w:lineRule="exact"/>
              <w:ind w:firstLineChars="0" w:firstLine="0"/>
              <w:jc w:val="right"/>
              <w:rPr>
                <w:sz w:val="20"/>
              </w:rPr>
            </w:pPr>
            <w:r w:rsidRPr="009D77DD">
              <w:rPr>
                <w:rFonts w:hint="eastAsia"/>
                <w:sz w:val="20"/>
              </w:rPr>
              <w:t>2</w:t>
            </w:r>
          </w:p>
        </w:tc>
        <w:tc>
          <w:tcPr>
            <w:tcW w:w="1495" w:type="dxa"/>
            <w:vAlign w:val="center"/>
          </w:tcPr>
          <w:p w14:paraId="72348C7E" w14:textId="77777777" w:rsidR="0009190E" w:rsidRPr="009D77DD" w:rsidRDefault="0009190E" w:rsidP="00A953C2">
            <w:pPr>
              <w:spacing w:line="300" w:lineRule="exact"/>
              <w:ind w:firstLineChars="0" w:firstLine="0"/>
              <w:jc w:val="right"/>
              <w:rPr>
                <w:sz w:val="20"/>
              </w:rPr>
            </w:pPr>
            <w:r w:rsidRPr="009D77DD">
              <w:rPr>
                <w:rFonts w:hint="eastAsia"/>
                <w:sz w:val="20"/>
              </w:rPr>
              <w:t>8.33</w:t>
            </w:r>
          </w:p>
        </w:tc>
      </w:tr>
      <w:tr w:rsidR="0009190E" w14:paraId="03050284" w14:textId="77777777" w:rsidTr="00A953C2">
        <w:tc>
          <w:tcPr>
            <w:tcW w:w="1134" w:type="dxa"/>
            <w:vAlign w:val="center"/>
          </w:tcPr>
          <w:p w14:paraId="18B19544" w14:textId="77777777" w:rsidR="0009190E" w:rsidRPr="009D77DD" w:rsidRDefault="0009190E" w:rsidP="00A953C2">
            <w:pPr>
              <w:spacing w:line="300" w:lineRule="exact"/>
              <w:ind w:firstLineChars="0" w:firstLine="0"/>
              <w:rPr>
                <w:sz w:val="20"/>
              </w:rPr>
            </w:pPr>
            <w:r w:rsidRPr="009D77DD">
              <w:rPr>
                <w:rFonts w:hint="eastAsia"/>
                <w:sz w:val="20"/>
              </w:rPr>
              <w:t>國中</w:t>
            </w:r>
          </w:p>
        </w:tc>
        <w:tc>
          <w:tcPr>
            <w:tcW w:w="851" w:type="dxa"/>
            <w:vAlign w:val="center"/>
          </w:tcPr>
          <w:p w14:paraId="6FB7FE35" w14:textId="77777777" w:rsidR="0009190E" w:rsidRPr="009D77DD" w:rsidRDefault="0009190E" w:rsidP="00A953C2">
            <w:pPr>
              <w:spacing w:line="300" w:lineRule="exact"/>
              <w:ind w:firstLineChars="0" w:firstLine="0"/>
              <w:jc w:val="right"/>
              <w:rPr>
                <w:sz w:val="20"/>
              </w:rPr>
            </w:pPr>
            <w:r w:rsidRPr="009D77DD">
              <w:rPr>
                <w:rFonts w:hint="eastAsia"/>
                <w:sz w:val="20"/>
              </w:rPr>
              <w:t>80</w:t>
            </w:r>
          </w:p>
        </w:tc>
        <w:tc>
          <w:tcPr>
            <w:tcW w:w="1134" w:type="dxa"/>
            <w:vAlign w:val="center"/>
          </w:tcPr>
          <w:p w14:paraId="00A0336A" w14:textId="77777777" w:rsidR="0009190E" w:rsidRPr="009D77DD" w:rsidRDefault="0009190E" w:rsidP="00A953C2">
            <w:pPr>
              <w:spacing w:line="300" w:lineRule="exact"/>
              <w:ind w:firstLineChars="0" w:firstLine="0"/>
              <w:jc w:val="right"/>
              <w:rPr>
                <w:sz w:val="20"/>
              </w:rPr>
            </w:pPr>
            <w:r w:rsidRPr="009D77DD">
              <w:rPr>
                <w:rFonts w:hint="eastAsia"/>
                <w:sz w:val="20"/>
              </w:rPr>
              <w:t>6</w:t>
            </w:r>
          </w:p>
        </w:tc>
        <w:tc>
          <w:tcPr>
            <w:tcW w:w="1495" w:type="dxa"/>
            <w:vAlign w:val="center"/>
          </w:tcPr>
          <w:p w14:paraId="1CE11C3D" w14:textId="77777777" w:rsidR="0009190E" w:rsidRPr="009D77DD" w:rsidRDefault="0009190E" w:rsidP="00A953C2">
            <w:pPr>
              <w:spacing w:line="300" w:lineRule="exact"/>
              <w:ind w:firstLineChars="0" w:firstLine="0"/>
              <w:jc w:val="right"/>
              <w:rPr>
                <w:sz w:val="20"/>
              </w:rPr>
            </w:pPr>
            <w:r w:rsidRPr="009D77DD">
              <w:rPr>
                <w:rFonts w:hint="eastAsia"/>
                <w:sz w:val="20"/>
              </w:rPr>
              <w:t>7.50</w:t>
            </w:r>
          </w:p>
        </w:tc>
      </w:tr>
      <w:tr w:rsidR="0009190E" w14:paraId="52C3D9B8" w14:textId="77777777" w:rsidTr="00A953C2">
        <w:tc>
          <w:tcPr>
            <w:tcW w:w="1134" w:type="dxa"/>
            <w:tcBorders>
              <w:bottom w:val="single" w:sz="4" w:space="0" w:color="auto"/>
            </w:tcBorders>
            <w:vAlign w:val="center"/>
          </w:tcPr>
          <w:p w14:paraId="723E4353" w14:textId="77777777" w:rsidR="0009190E" w:rsidRPr="009D77DD" w:rsidRDefault="0009190E" w:rsidP="00A953C2">
            <w:pPr>
              <w:spacing w:line="300" w:lineRule="exact"/>
              <w:ind w:firstLineChars="0" w:firstLine="0"/>
              <w:rPr>
                <w:sz w:val="20"/>
              </w:rPr>
            </w:pPr>
            <w:r w:rsidRPr="009D77DD">
              <w:rPr>
                <w:rFonts w:hint="eastAsia"/>
                <w:sz w:val="20"/>
              </w:rPr>
              <w:t>國小</w:t>
            </w:r>
          </w:p>
        </w:tc>
        <w:tc>
          <w:tcPr>
            <w:tcW w:w="851" w:type="dxa"/>
            <w:tcBorders>
              <w:bottom w:val="single" w:sz="4" w:space="0" w:color="auto"/>
            </w:tcBorders>
            <w:vAlign w:val="center"/>
          </w:tcPr>
          <w:p w14:paraId="59A9C6A5" w14:textId="77777777" w:rsidR="0009190E" w:rsidRPr="009D77DD" w:rsidRDefault="0009190E" w:rsidP="00A953C2">
            <w:pPr>
              <w:spacing w:line="300" w:lineRule="exact"/>
              <w:ind w:firstLineChars="0" w:firstLine="0"/>
              <w:jc w:val="right"/>
              <w:rPr>
                <w:sz w:val="20"/>
              </w:rPr>
            </w:pPr>
            <w:r w:rsidRPr="009D77DD">
              <w:rPr>
                <w:rFonts w:hint="eastAsia"/>
                <w:sz w:val="20"/>
              </w:rPr>
              <w:t>240</w:t>
            </w:r>
          </w:p>
        </w:tc>
        <w:tc>
          <w:tcPr>
            <w:tcW w:w="1134" w:type="dxa"/>
            <w:tcBorders>
              <w:bottom w:val="single" w:sz="4" w:space="0" w:color="auto"/>
            </w:tcBorders>
            <w:vAlign w:val="center"/>
          </w:tcPr>
          <w:p w14:paraId="61368813" w14:textId="77777777" w:rsidR="0009190E" w:rsidRPr="009D77DD" w:rsidRDefault="0009190E" w:rsidP="00A953C2">
            <w:pPr>
              <w:spacing w:line="300" w:lineRule="exact"/>
              <w:ind w:firstLineChars="0" w:firstLine="0"/>
              <w:jc w:val="right"/>
              <w:rPr>
                <w:sz w:val="20"/>
              </w:rPr>
            </w:pPr>
            <w:r w:rsidRPr="009D77DD">
              <w:rPr>
                <w:rFonts w:hint="eastAsia"/>
                <w:sz w:val="20"/>
              </w:rPr>
              <w:t>33</w:t>
            </w:r>
          </w:p>
        </w:tc>
        <w:tc>
          <w:tcPr>
            <w:tcW w:w="1495" w:type="dxa"/>
            <w:tcBorders>
              <w:bottom w:val="single" w:sz="4" w:space="0" w:color="auto"/>
            </w:tcBorders>
            <w:vAlign w:val="center"/>
          </w:tcPr>
          <w:p w14:paraId="040F1C78" w14:textId="77777777" w:rsidR="0009190E" w:rsidRPr="009D77DD" w:rsidRDefault="0009190E" w:rsidP="00A953C2">
            <w:pPr>
              <w:spacing w:line="300" w:lineRule="exact"/>
              <w:ind w:firstLineChars="0" w:firstLine="0"/>
              <w:jc w:val="right"/>
              <w:rPr>
                <w:sz w:val="20"/>
              </w:rPr>
            </w:pPr>
            <w:r w:rsidRPr="009D77DD">
              <w:rPr>
                <w:rFonts w:hint="eastAsia"/>
                <w:sz w:val="20"/>
              </w:rPr>
              <w:t>13.75</w:t>
            </w:r>
          </w:p>
        </w:tc>
      </w:tr>
      <w:tr w:rsidR="0009190E" w14:paraId="75D265F9" w14:textId="77777777" w:rsidTr="00A953C2">
        <w:tc>
          <w:tcPr>
            <w:tcW w:w="4614" w:type="dxa"/>
            <w:gridSpan w:val="4"/>
            <w:tcBorders>
              <w:left w:val="nil"/>
              <w:bottom w:val="nil"/>
              <w:right w:val="nil"/>
            </w:tcBorders>
          </w:tcPr>
          <w:p w14:paraId="3E84558A" w14:textId="77777777" w:rsidR="0009190E" w:rsidRPr="00887031" w:rsidRDefault="0009190E" w:rsidP="00887031">
            <w:pPr>
              <w:spacing w:line="300" w:lineRule="exact"/>
              <w:ind w:leftChars="-56" w:left="-12" w:hangingChars="68" w:hanging="122"/>
              <w:jc w:val="left"/>
              <w:rPr>
                <w:sz w:val="18"/>
                <w:szCs w:val="18"/>
              </w:rPr>
            </w:pPr>
            <w:r w:rsidRPr="00887031">
              <w:rPr>
                <w:rFonts w:hint="eastAsia"/>
                <w:sz w:val="18"/>
                <w:szCs w:val="18"/>
              </w:rPr>
              <w:t>資料來源：整理自高雄市政府教育局提供資料。</w:t>
            </w:r>
          </w:p>
        </w:tc>
      </w:tr>
    </w:tbl>
    <w:bookmarkEnd w:id="10"/>
    <w:p w14:paraId="43CABA5A" w14:textId="7E5B8049" w:rsidR="000105BB" w:rsidRPr="00E445AF" w:rsidRDefault="000105BB" w:rsidP="0009190E">
      <w:pPr>
        <w:pStyle w:val="affa"/>
        <w:widowControl w:val="0"/>
        <w:adjustRightInd w:val="0"/>
        <w:spacing w:beforeLines="20" w:before="72" w:afterLines="20" w:after="72" w:line="442" w:lineRule="exact"/>
        <w:ind w:firstLineChars="200" w:firstLine="480"/>
        <w:rPr>
          <w:b w:val="0"/>
          <w:bCs/>
        </w:rPr>
      </w:pPr>
      <w:r w:rsidRPr="00C21278">
        <w:rPr>
          <w:rFonts w:hint="eastAsia"/>
          <w:b w:val="0"/>
          <w:bCs/>
        </w:rPr>
        <w:t>111年8月美國聯邦眾議院議長裴洛西訪</w:t>
      </w:r>
      <w:proofErr w:type="gramStart"/>
      <w:r w:rsidRPr="00C21278">
        <w:rPr>
          <w:rFonts w:hint="eastAsia"/>
          <w:b w:val="0"/>
          <w:bCs/>
        </w:rPr>
        <w:t>臺期間，</w:t>
      </w:r>
      <w:proofErr w:type="gramEnd"/>
      <w:r w:rsidRPr="00C21278">
        <w:rPr>
          <w:rFonts w:hint="eastAsia"/>
          <w:b w:val="0"/>
          <w:bCs/>
        </w:rPr>
        <w:t>政府機關及民間網站發生多</w:t>
      </w:r>
      <w:proofErr w:type="gramStart"/>
      <w:r w:rsidRPr="00C21278">
        <w:rPr>
          <w:rFonts w:hint="eastAsia"/>
          <w:b w:val="0"/>
          <w:bCs/>
        </w:rPr>
        <w:t>起資安</w:t>
      </w:r>
      <w:proofErr w:type="gramEnd"/>
      <w:r w:rsidRPr="00C21278">
        <w:rPr>
          <w:rFonts w:hint="eastAsia"/>
          <w:b w:val="0"/>
          <w:bCs/>
        </w:rPr>
        <w:t>事件，為防止類似情事再生，教育部要求所屬單位加強</w:t>
      </w:r>
      <w:proofErr w:type="gramStart"/>
      <w:r w:rsidRPr="00C21278">
        <w:rPr>
          <w:rFonts w:hint="eastAsia"/>
          <w:b w:val="0"/>
          <w:bCs/>
        </w:rPr>
        <w:t>資安查</w:t>
      </w:r>
      <w:proofErr w:type="gramEnd"/>
      <w:r w:rsidRPr="00C21278">
        <w:rPr>
          <w:rFonts w:hint="eastAsia"/>
          <w:b w:val="0"/>
          <w:bCs/>
        </w:rPr>
        <w:t>察，</w:t>
      </w:r>
      <w:r>
        <w:rPr>
          <w:rFonts w:hint="eastAsia"/>
          <w:b w:val="0"/>
          <w:bCs/>
        </w:rPr>
        <w:t>並</w:t>
      </w:r>
      <w:r w:rsidRPr="00C21278">
        <w:rPr>
          <w:rFonts w:hint="eastAsia"/>
          <w:b w:val="0"/>
          <w:bCs/>
        </w:rPr>
        <w:t>於111年9月19日召開資安</w:t>
      </w:r>
      <w:proofErr w:type="gramStart"/>
      <w:r w:rsidRPr="00C21278">
        <w:rPr>
          <w:rFonts w:hint="eastAsia"/>
          <w:b w:val="0"/>
          <w:bCs/>
        </w:rPr>
        <w:t>研</w:t>
      </w:r>
      <w:proofErr w:type="gramEnd"/>
      <w:r w:rsidRPr="00C21278">
        <w:rPr>
          <w:rFonts w:hint="eastAsia"/>
          <w:b w:val="0"/>
          <w:bCs/>
        </w:rPr>
        <w:t>商會議（下稱資安會議）</w:t>
      </w:r>
      <w:r w:rsidR="00B06748">
        <w:rPr>
          <w:rFonts w:hint="eastAsia"/>
          <w:b w:val="0"/>
          <w:bCs/>
        </w:rPr>
        <w:t>。</w:t>
      </w:r>
      <w:r w:rsidRPr="00C21278">
        <w:rPr>
          <w:rFonts w:hint="eastAsia"/>
          <w:b w:val="0"/>
          <w:bCs/>
        </w:rPr>
        <w:t>教育局</w:t>
      </w:r>
      <w:proofErr w:type="gramStart"/>
      <w:r>
        <w:rPr>
          <w:rFonts w:hint="eastAsia"/>
          <w:b w:val="0"/>
          <w:bCs/>
        </w:rPr>
        <w:t>因應資安會議</w:t>
      </w:r>
      <w:proofErr w:type="gramEnd"/>
      <w:r>
        <w:rPr>
          <w:rFonts w:hint="eastAsia"/>
          <w:b w:val="0"/>
          <w:bCs/>
        </w:rPr>
        <w:t>，</w:t>
      </w:r>
      <w:r w:rsidRPr="004D5E12">
        <w:rPr>
          <w:rFonts w:hint="eastAsia"/>
          <w:b w:val="0"/>
          <w:bCs/>
        </w:rPr>
        <w:t>加強</w:t>
      </w:r>
      <w:proofErr w:type="gramStart"/>
      <w:r w:rsidRPr="004D5E12">
        <w:rPr>
          <w:rFonts w:hint="eastAsia"/>
          <w:b w:val="0"/>
          <w:bCs/>
        </w:rPr>
        <w:t>宣導資安維護</w:t>
      </w:r>
      <w:proofErr w:type="gramEnd"/>
      <w:r w:rsidRPr="004D5E12">
        <w:rPr>
          <w:rFonts w:hint="eastAsia"/>
          <w:b w:val="0"/>
          <w:bCs/>
        </w:rPr>
        <w:t>事項，</w:t>
      </w:r>
      <w:proofErr w:type="gramStart"/>
      <w:r w:rsidRPr="004D5E12">
        <w:rPr>
          <w:rFonts w:hint="eastAsia"/>
          <w:b w:val="0"/>
          <w:bCs/>
        </w:rPr>
        <w:t>俾</w:t>
      </w:r>
      <w:proofErr w:type="gramEnd"/>
      <w:r w:rsidRPr="004D5E12">
        <w:rPr>
          <w:rFonts w:hint="eastAsia"/>
          <w:b w:val="0"/>
          <w:bCs/>
        </w:rPr>
        <w:t>落實資訊安全管理，並</w:t>
      </w:r>
      <w:r>
        <w:rPr>
          <w:rFonts w:hint="eastAsia"/>
          <w:b w:val="0"/>
          <w:bCs/>
        </w:rPr>
        <w:t>請學校</w:t>
      </w:r>
      <w:r w:rsidRPr="004D5E12">
        <w:rPr>
          <w:rFonts w:hint="eastAsia"/>
          <w:b w:val="0"/>
          <w:bCs/>
        </w:rPr>
        <w:t>指定專人辦理安全維護事項，積極督請所屬學校強化校園資通安全維護管理，確保師生資料安全</w:t>
      </w:r>
      <w:r w:rsidRPr="00C21278">
        <w:rPr>
          <w:rFonts w:hint="eastAsia"/>
          <w:b w:val="0"/>
          <w:bCs/>
        </w:rPr>
        <w:t>。</w:t>
      </w:r>
      <w:r w:rsidRPr="00F05AEA">
        <w:rPr>
          <w:rFonts w:hint="eastAsia"/>
          <w:b w:val="0"/>
          <w:bCs/>
        </w:rPr>
        <w:t>經查辦理情形，核有：1.</w:t>
      </w:r>
      <w:r>
        <w:rPr>
          <w:rFonts w:hint="eastAsia"/>
          <w:b w:val="0"/>
          <w:bCs/>
        </w:rPr>
        <w:t>執行</w:t>
      </w:r>
      <w:r w:rsidRPr="00C21278">
        <w:rPr>
          <w:rFonts w:hint="eastAsia"/>
          <w:b w:val="0"/>
          <w:bCs/>
        </w:rPr>
        <w:t>資訊安全維護相關檢查作業，</w:t>
      </w:r>
      <w:r w:rsidR="00B06748">
        <w:rPr>
          <w:rFonts w:hint="eastAsia"/>
          <w:b w:val="0"/>
          <w:bCs/>
        </w:rPr>
        <w:t>截至112年底止，稽核校數計41校，占總校數之11.78％，</w:t>
      </w:r>
      <w:r w:rsidRPr="00C21278">
        <w:rPr>
          <w:rFonts w:hint="eastAsia"/>
          <w:b w:val="0"/>
          <w:bCs/>
        </w:rPr>
        <w:t>稽核比率偏低</w:t>
      </w:r>
      <w:r w:rsidR="00B06748" w:rsidRPr="009D77DD">
        <w:rPr>
          <w:rFonts w:hint="eastAsia"/>
          <w:b w:val="0"/>
          <w:bCs/>
        </w:rPr>
        <w:t>（表</w:t>
      </w:r>
      <w:r w:rsidR="00B06748">
        <w:rPr>
          <w:rFonts w:hint="eastAsia"/>
          <w:b w:val="0"/>
          <w:bCs/>
        </w:rPr>
        <w:t>3</w:t>
      </w:r>
      <w:r w:rsidR="00B06748" w:rsidRPr="009D77DD">
        <w:rPr>
          <w:rFonts w:hint="eastAsia"/>
          <w:b w:val="0"/>
          <w:bCs/>
        </w:rPr>
        <w:t>）</w:t>
      </w:r>
      <w:r w:rsidRPr="00C21278">
        <w:rPr>
          <w:rFonts w:hint="eastAsia"/>
          <w:b w:val="0"/>
          <w:bCs/>
        </w:rPr>
        <w:t>，允待</w:t>
      </w:r>
      <w:proofErr w:type="gramStart"/>
      <w:r w:rsidRPr="00C21278">
        <w:rPr>
          <w:rFonts w:hint="eastAsia"/>
          <w:b w:val="0"/>
          <w:bCs/>
        </w:rPr>
        <w:t>研</w:t>
      </w:r>
      <w:proofErr w:type="gramEnd"/>
      <w:r w:rsidRPr="00C21278">
        <w:rPr>
          <w:rFonts w:hint="eastAsia"/>
          <w:b w:val="0"/>
          <w:bCs/>
        </w:rPr>
        <w:t>謀改善，以確實掌握</w:t>
      </w:r>
      <w:proofErr w:type="gramStart"/>
      <w:r w:rsidRPr="00C21278">
        <w:rPr>
          <w:rFonts w:hint="eastAsia"/>
          <w:b w:val="0"/>
          <w:bCs/>
        </w:rPr>
        <w:t>學校資安狀況</w:t>
      </w:r>
      <w:proofErr w:type="gramEnd"/>
      <w:r w:rsidRPr="00F05AEA">
        <w:rPr>
          <w:rFonts w:hint="eastAsia"/>
          <w:b w:val="0"/>
          <w:bCs/>
        </w:rPr>
        <w:t>；</w:t>
      </w:r>
      <w:r w:rsidRPr="00F05AEA">
        <w:rPr>
          <w:b w:val="0"/>
          <w:bCs/>
        </w:rPr>
        <w:t>2.</w:t>
      </w:r>
      <w:r w:rsidRPr="00886241">
        <w:rPr>
          <w:rFonts w:hint="eastAsia"/>
          <w:b w:val="0"/>
          <w:bCs/>
        </w:rPr>
        <w:t>部分學校遭</w:t>
      </w:r>
      <w:r w:rsidR="009C44ED">
        <w:rPr>
          <w:rFonts w:hint="eastAsia"/>
          <w:b w:val="0"/>
          <w:bCs/>
        </w:rPr>
        <w:t>民眾</w:t>
      </w:r>
      <w:r w:rsidRPr="00886241">
        <w:rPr>
          <w:rFonts w:hint="eastAsia"/>
          <w:b w:val="0"/>
          <w:bCs/>
        </w:rPr>
        <w:t>闖入並擅用</w:t>
      </w:r>
      <w:r>
        <w:rPr>
          <w:rFonts w:hint="eastAsia"/>
          <w:b w:val="0"/>
          <w:bCs/>
        </w:rPr>
        <w:t>公務</w:t>
      </w:r>
      <w:r w:rsidRPr="00886241">
        <w:rPr>
          <w:rFonts w:hint="eastAsia"/>
          <w:b w:val="0"/>
          <w:bCs/>
        </w:rPr>
        <w:t>電腦</w:t>
      </w:r>
      <w:r w:rsidR="00B06748">
        <w:rPr>
          <w:rFonts w:hint="eastAsia"/>
          <w:b w:val="0"/>
          <w:bCs/>
        </w:rPr>
        <w:t>，安全管理維護存有缺漏</w:t>
      </w:r>
      <w:r w:rsidRPr="00886241">
        <w:rPr>
          <w:rFonts w:hint="eastAsia"/>
          <w:b w:val="0"/>
          <w:bCs/>
        </w:rPr>
        <w:t>，亟待加強督導強化</w:t>
      </w:r>
      <w:proofErr w:type="gramStart"/>
      <w:r w:rsidRPr="00886241">
        <w:rPr>
          <w:rFonts w:hint="eastAsia"/>
          <w:b w:val="0"/>
          <w:bCs/>
        </w:rPr>
        <w:t>校園資安維護</w:t>
      </w:r>
      <w:proofErr w:type="gramEnd"/>
      <w:r w:rsidRPr="00886241">
        <w:rPr>
          <w:rFonts w:hint="eastAsia"/>
          <w:b w:val="0"/>
          <w:bCs/>
        </w:rPr>
        <w:t>機制，並確保師生個人資料安全</w:t>
      </w:r>
      <w:r w:rsidRPr="00942159">
        <w:rPr>
          <w:rFonts w:hint="eastAsia"/>
          <w:b w:val="0"/>
          <w:bCs/>
        </w:rPr>
        <w:t>；</w:t>
      </w:r>
      <w:r w:rsidRPr="00F05AEA">
        <w:rPr>
          <w:rFonts w:hint="eastAsia"/>
          <w:b w:val="0"/>
          <w:bCs/>
        </w:rPr>
        <w:t>3</w:t>
      </w:r>
      <w:r w:rsidRPr="00F05AEA">
        <w:rPr>
          <w:b w:val="0"/>
          <w:bCs/>
        </w:rPr>
        <w:t>.</w:t>
      </w:r>
      <w:r w:rsidRPr="00886241">
        <w:rPr>
          <w:rFonts w:hint="eastAsia"/>
          <w:b w:val="0"/>
          <w:bCs/>
        </w:rPr>
        <w:t>部分學校設有數位電子看板等設備，</w:t>
      </w:r>
      <w:r>
        <w:rPr>
          <w:rFonts w:hint="eastAsia"/>
          <w:b w:val="0"/>
          <w:bCs/>
        </w:rPr>
        <w:t>惟未</w:t>
      </w:r>
      <w:proofErr w:type="gramStart"/>
      <w:r w:rsidRPr="00886241">
        <w:rPr>
          <w:rFonts w:hint="eastAsia"/>
          <w:b w:val="0"/>
          <w:bCs/>
        </w:rPr>
        <w:t>釐</w:t>
      </w:r>
      <w:proofErr w:type="gramEnd"/>
      <w:r w:rsidRPr="00886241">
        <w:rPr>
          <w:rFonts w:hint="eastAsia"/>
          <w:b w:val="0"/>
          <w:bCs/>
        </w:rPr>
        <w:t>清</w:t>
      </w:r>
      <w:r>
        <w:rPr>
          <w:rFonts w:hint="eastAsia"/>
          <w:b w:val="0"/>
          <w:bCs/>
        </w:rPr>
        <w:t>是否</w:t>
      </w:r>
      <w:proofErr w:type="gramStart"/>
      <w:r w:rsidRPr="00886241">
        <w:rPr>
          <w:rFonts w:hint="eastAsia"/>
          <w:b w:val="0"/>
          <w:bCs/>
        </w:rPr>
        <w:t>屬物聯網</w:t>
      </w:r>
      <w:proofErr w:type="gramEnd"/>
      <w:r w:rsidRPr="00886241">
        <w:rPr>
          <w:rFonts w:hint="eastAsia"/>
          <w:b w:val="0"/>
          <w:bCs/>
        </w:rPr>
        <w:t>設備，允宜加強督導及協助所屬學校落實管理，以確保資訊安全，防範可能風險</w:t>
      </w:r>
      <w:r w:rsidRPr="00F05AEA">
        <w:rPr>
          <w:rFonts w:hint="eastAsia"/>
          <w:b w:val="0"/>
          <w:bCs/>
        </w:rPr>
        <w:t>等情事，經函請檢討改</w:t>
      </w:r>
      <w:r w:rsidR="00773B42">
        <w:rPr>
          <w:rFonts w:hint="eastAsia"/>
          <w:b w:val="0"/>
          <w:bCs/>
        </w:rPr>
        <w:t>善</w:t>
      </w:r>
      <w:r w:rsidRPr="00F05AEA">
        <w:rPr>
          <w:rFonts w:hint="eastAsia"/>
          <w:b w:val="0"/>
          <w:bCs/>
        </w:rPr>
        <w:t>。據復：1.</w:t>
      </w:r>
      <w:r>
        <w:rPr>
          <w:rFonts w:hint="eastAsia"/>
          <w:b w:val="0"/>
          <w:bCs/>
        </w:rPr>
        <w:t>已</w:t>
      </w:r>
      <w:proofErr w:type="gramStart"/>
      <w:r w:rsidRPr="00CA0804">
        <w:rPr>
          <w:rFonts w:hint="eastAsia"/>
          <w:b w:val="0"/>
          <w:bCs/>
        </w:rPr>
        <w:t>採</w:t>
      </w:r>
      <w:proofErr w:type="gramEnd"/>
      <w:r w:rsidRPr="00CA0804">
        <w:rPr>
          <w:rFonts w:hint="eastAsia"/>
          <w:b w:val="0"/>
          <w:bCs/>
        </w:rPr>
        <w:t>「專案查檢」與「一般查檢」，</w:t>
      </w:r>
      <w:proofErr w:type="gramStart"/>
      <w:r w:rsidRPr="00CA0804">
        <w:rPr>
          <w:rFonts w:hint="eastAsia"/>
          <w:b w:val="0"/>
          <w:bCs/>
        </w:rPr>
        <w:t>針對資安風險</w:t>
      </w:r>
      <w:proofErr w:type="gramEnd"/>
      <w:r w:rsidRPr="00CA0804">
        <w:rPr>
          <w:rFonts w:hint="eastAsia"/>
          <w:b w:val="0"/>
          <w:bCs/>
        </w:rPr>
        <w:t>較高學校先行專案查核，</w:t>
      </w:r>
      <w:proofErr w:type="gramStart"/>
      <w:r w:rsidRPr="00CA0804">
        <w:rPr>
          <w:rFonts w:hint="eastAsia"/>
          <w:b w:val="0"/>
          <w:bCs/>
        </w:rPr>
        <w:t>併</w:t>
      </w:r>
      <w:proofErr w:type="gramEnd"/>
      <w:r w:rsidRPr="00CA0804">
        <w:rPr>
          <w:rFonts w:hint="eastAsia"/>
          <w:b w:val="0"/>
          <w:bCs/>
        </w:rPr>
        <w:t>同網路建置進行訪視，並落實盤點核心資通系統，規劃資訊資產之盤點及風險評鑑</w:t>
      </w:r>
      <w:r w:rsidRPr="00F05AEA">
        <w:rPr>
          <w:rFonts w:hint="eastAsia"/>
          <w:b w:val="0"/>
          <w:bCs/>
        </w:rPr>
        <w:t>；</w:t>
      </w:r>
      <w:r w:rsidRPr="00DB4011">
        <w:rPr>
          <w:rFonts w:hint="eastAsia"/>
          <w:b w:val="0"/>
          <w:bCs/>
        </w:rPr>
        <w:t>2</w:t>
      </w:r>
      <w:r w:rsidRPr="00DB4011">
        <w:rPr>
          <w:b w:val="0"/>
          <w:bCs/>
        </w:rPr>
        <w:t>.</w:t>
      </w:r>
      <w:bookmarkStart w:id="11" w:name="_Hlk167201138"/>
      <w:r>
        <w:rPr>
          <w:rFonts w:hint="eastAsia"/>
          <w:b w:val="0"/>
          <w:bCs/>
        </w:rPr>
        <w:t>已</w:t>
      </w:r>
      <w:r w:rsidRPr="00CA0804">
        <w:rPr>
          <w:rFonts w:hint="eastAsia"/>
          <w:b w:val="0"/>
          <w:bCs/>
        </w:rPr>
        <w:t>請</w:t>
      </w:r>
      <w:r w:rsidR="00C26A64">
        <w:rPr>
          <w:rFonts w:hint="eastAsia"/>
          <w:b w:val="0"/>
          <w:bCs/>
        </w:rPr>
        <w:t>所屬</w:t>
      </w:r>
      <w:proofErr w:type="gramStart"/>
      <w:r w:rsidRPr="00CA0804">
        <w:rPr>
          <w:rFonts w:hint="eastAsia"/>
          <w:b w:val="0"/>
          <w:bCs/>
        </w:rPr>
        <w:t>學校確依個人</w:t>
      </w:r>
      <w:proofErr w:type="gramEnd"/>
      <w:r w:rsidRPr="00CA0804">
        <w:rPr>
          <w:rFonts w:hint="eastAsia"/>
          <w:b w:val="0"/>
          <w:bCs/>
        </w:rPr>
        <w:t>資料保護法規定，指定專人辦理安全維護事項，</w:t>
      </w:r>
      <w:r w:rsidR="00C26A64">
        <w:rPr>
          <w:rFonts w:hint="eastAsia"/>
          <w:b w:val="0"/>
          <w:bCs/>
        </w:rPr>
        <w:t>並</w:t>
      </w:r>
      <w:r w:rsidRPr="00CA0804">
        <w:rPr>
          <w:rFonts w:hint="eastAsia"/>
          <w:b w:val="0"/>
          <w:bCs/>
        </w:rPr>
        <w:t>積極督請學校強化校園資通安全維護管理，</w:t>
      </w:r>
      <w:r w:rsidR="0041420A">
        <w:rPr>
          <w:rFonts w:hint="eastAsia"/>
          <w:b w:val="0"/>
          <w:bCs/>
        </w:rPr>
        <w:t>另</w:t>
      </w:r>
      <w:r w:rsidRPr="00CA0804">
        <w:rPr>
          <w:rFonts w:hint="eastAsia"/>
          <w:b w:val="0"/>
          <w:bCs/>
        </w:rPr>
        <w:t>已規劃辦理</w:t>
      </w:r>
      <w:proofErr w:type="gramStart"/>
      <w:r w:rsidRPr="00CA0804">
        <w:rPr>
          <w:rFonts w:hint="eastAsia"/>
          <w:b w:val="0"/>
          <w:bCs/>
        </w:rPr>
        <w:t>113</w:t>
      </w:r>
      <w:proofErr w:type="gramEnd"/>
      <w:r w:rsidRPr="00CA0804">
        <w:rPr>
          <w:rFonts w:hint="eastAsia"/>
          <w:b w:val="0"/>
          <w:bCs/>
        </w:rPr>
        <w:t>年度所屬學校</w:t>
      </w:r>
      <w:proofErr w:type="gramStart"/>
      <w:r w:rsidRPr="00CA0804">
        <w:rPr>
          <w:rFonts w:hint="eastAsia"/>
          <w:b w:val="0"/>
          <w:bCs/>
        </w:rPr>
        <w:t>資安查</w:t>
      </w:r>
      <w:proofErr w:type="gramEnd"/>
      <w:r w:rsidRPr="00CA0804">
        <w:rPr>
          <w:rFonts w:hint="eastAsia"/>
          <w:b w:val="0"/>
          <w:bCs/>
        </w:rPr>
        <w:t>檢，督導學校落實資通安全維護管理</w:t>
      </w:r>
      <w:r w:rsidRPr="00F05AEA">
        <w:rPr>
          <w:rFonts w:hint="eastAsia"/>
          <w:b w:val="0"/>
          <w:bCs/>
        </w:rPr>
        <w:t>；</w:t>
      </w:r>
      <w:r w:rsidRPr="00F05AEA">
        <w:rPr>
          <w:b w:val="0"/>
          <w:bCs/>
        </w:rPr>
        <w:t>3.</w:t>
      </w:r>
      <w:bookmarkEnd w:id="11"/>
      <w:r w:rsidRPr="00CA0804">
        <w:rPr>
          <w:rFonts w:hint="eastAsia"/>
          <w:b w:val="0"/>
          <w:bCs/>
        </w:rPr>
        <w:t>已請所屬學校</w:t>
      </w:r>
      <w:r>
        <w:rPr>
          <w:rFonts w:hint="eastAsia"/>
          <w:b w:val="0"/>
          <w:bCs/>
        </w:rPr>
        <w:t>按</w:t>
      </w:r>
      <w:r w:rsidRPr="00CA0804">
        <w:rPr>
          <w:rFonts w:hint="eastAsia"/>
          <w:b w:val="0"/>
          <w:bCs/>
        </w:rPr>
        <w:t>季</w:t>
      </w:r>
      <w:r w:rsidR="0098343D">
        <w:rPr>
          <w:rFonts w:hint="eastAsia"/>
          <w:b w:val="0"/>
          <w:bCs/>
        </w:rPr>
        <w:t>辦理</w:t>
      </w:r>
      <w:r w:rsidRPr="00CA0804">
        <w:rPr>
          <w:rFonts w:hint="eastAsia"/>
          <w:b w:val="0"/>
          <w:bCs/>
        </w:rPr>
        <w:t>「大陸廠牌資通訊產品列管及查核清冊盤點」</w:t>
      </w:r>
      <w:r w:rsidR="0098343D">
        <w:rPr>
          <w:rFonts w:hint="eastAsia"/>
          <w:b w:val="0"/>
          <w:bCs/>
        </w:rPr>
        <w:t>作業</w:t>
      </w:r>
      <w:r w:rsidRPr="00CA0804">
        <w:rPr>
          <w:rFonts w:hint="eastAsia"/>
          <w:b w:val="0"/>
          <w:bCs/>
        </w:rPr>
        <w:t>，</w:t>
      </w:r>
      <w:r w:rsidR="0098343D">
        <w:rPr>
          <w:rFonts w:hint="eastAsia"/>
          <w:b w:val="0"/>
          <w:bCs/>
        </w:rPr>
        <w:t>並</w:t>
      </w:r>
      <w:r w:rsidRPr="00CA0804">
        <w:rPr>
          <w:rFonts w:hint="eastAsia"/>
          <w:b w:val="0"/>
          <w:bCs/>
        </w:rPr>
        <w:t>將結果回報市</w:t>
      </w:r>
      <w:r w:rsidR="0096318B">
        <w:rPr>
          <w:rFonts w:hint="eastAsia"/>
          <w:b w:val="0"/>
          <w:bCs/>
        </w:rPr>
        <w:t>政</w:t>
      </w:r>
      <w:r w:rsidRPr="00CA0804">
        <w:rPr>
          <w:rFonts w:hint="eastAsia"/>
          <w:b w:val="0"/>
          <w:bCs/>
        </w:rPr>
        <w:t>府，</w:t>
      </w:r>
      <w:r w:rsidR="0098343D">
        <w:rPr>
          <w:rFonts w:hint="eastAsia"/>
          <w:b w:val="0"/>
          <w:bCs/>
        </w:rPr>
        <w:t>另</w:t>
      </w:r>
      <w:r>
        <w:rPr>
          <w:rFonts w:hint="eastAsia"/>
          <w:b w:val="0"/>
          <w:bCs/>
        </w:rPr>
        <w:t>已</w:t>
      </w:r>
      <w:r w:rsidRPr="00CA0804">
        <w:rPr>
          <w:rFonts w:hint="eastAsia"/>
          <w:b w:val="0"/>
          <w:bCs/>
        </w:rPr>
        <w:t>加強宣導</w:t>
      </w:r>
      <w:proofErr w:type="gramStart"/>
      <w:r w:rsidRPr="00CA0804">
        <w:rPr>
          <w:rFonts w:hint="eastAsia"/>
          <w:b w:val="0"/>
          <w:bCs/>
        </w:rPr>
        <w:t>採購物聯網</w:t>
      </w:r>
      <w:proofErr w:type="gramEnd"/>
      <w:r w:rsidRPr="00CA0804">
        <w:rPr>
          <w:rFonts w:hint="eastAsia"/>
          <w:b w:val="0"/>
          <w:bCs/>
        </w:rPr>
        <w:t>設備，</w:t>
      </w:r>
      <w:proofErr w:type="gramStart"/>
      <w:r>
        <w:rPr>
          <w:rFonts w:hint="eastAsia"/>
          <w:b w:val="0"/>
          <w:bCs/>
        </w:rPr>
        <w:t>應</w:t>
      </w:r>
      <w:r w:rsidRPr="00CA0804">
        <w:rPr>
          <w:rFonts w:hint="eastAsia"/>
          <w:b w:val="0"/>
          <w:bCs/>
        </w:rPr>
        <w:t>循校內</w:t>
      </w:r>
      <w:proofErr w:type="gramEnd"/>
      <w:r w:rsidRPr="00CA0804">
        <w:rPr>
          <w:rFonts w:hint="eastAsia"/>
          <w:b w:val="0"/>
          <w:bCs/>
        </w:rPr>
        <w:t>內</w:t>
      </w:r>
      <w:r w:rsidR="0098343D">
        <w:rPr>
          <w:rFonts w:hint="eastAsia"/>
          <w:b w:val="0"/>
          <w:bCs/>
        </w:rPr>
        <w:t>部</w:t>
      </w:r>
      <w:r w:rsidRPr="00CA0804">
        <w:rPr>
          <w:rFonts w:hint="eastAsia"/>
          <w:b w:val="0"/>
          <w:bCs/>
        </w:rPr>
        <w:t>控</w:t>
      </w:r>
      <w:r w:rsidR="0098343D">
        <w:rPr>
          <w:rFonts w:hint="eastAsia"/>
          <w:b w:val="0"/>
          <w:bCs/>
        </w:rPr>
        <w:t>制</w:t>
      </w:r>
      <w:r w:rsidRPr="00CA0804">
        <w:rPr>
          <w:rFonts w:hint="eastAsia"/>
          <w:b w:val="0"/>
          <w:bCs/>
        </w:rPr>
        <w:t>程序機制確認連接</w:t>
      </w:r>
      <w:proofErr w:type="gramStart"/>
      <w:r w:rsidRPr="00CA0804">
        <w:rPr>
          <w:rFonts w:hint="eastAsia"/>
          <w:b w:val="0"/>
          <w:bCs/>
        </w:rPr>
        <w:t>之網段</w:t>
      </w:r>
      <w:proofErr w:type="gramEnd"/>
      <w:r w:rsidR="0098343D">
        <w:rPr>
          <w:rFonts w:hint="eastAsia"/>
          <w:b w:val="0"/>
          <w:bCs/>
        </w:rPr>
        <w:t>，以維護</w:t>
      </w:r>
      <w:r w:rsidR="006B5BE0">
        <w:rPr>
          <w:rFonts w:hint="eastAsia"/>
          <w:b w:val="0"/>
          <w:bCs/>
        </w:rPr>
        <w:t>校園</w:t>
      </w:r>
      <w:r w:rsidR="0098343D">
        <w:rPr>
          <w:rFonts w:hint="eastAsia"/>
          <w:b w:val="0"/>
          <w:bCs/>
        </w:rPr>
        <w:t>網路之安全</w:t>
      </w:r>
      <w:r>
        <w:rPr>
          <w:rFonts w:hint="eastAsia"/>
          <w:b w:val="0"/>
          <w:bCs/>
        </w:rPr>
        <w:t>。</w:t>
      </w:r>
    </w:p>
    <w:p w14:paraId="312F470D" w14:textId="32C65E4B" w:rsidR="006E24D9" w:rsidRDefault="006E24D9" w:rsidP="0009190E">
      <w:pPr>
        <w:pStyle w:val="affa"/>
        <w:widowControl w:val="0"/>
        <w:adjustRightInd w:val="0"/>
        <w:spacing w:beforeLines="30" w:before="108" w:afterLines="30" w:after="108" w:line="440" w:lineRule="exact"/>
        <w:ind w:firstLine="280"/>
        <w:rPr>
          <w:sz w:val="28"/>
        </w:rPr>
      </w:pPr>
      <w:bookmarkStart w:id="12" w:name="_Hlk106022655"/>
      <w:r w:rsidRPr="007913F9">
        <w:rPr>
          <w:rFonts w:hint="eastAsia"/>
          <w:sz w:val="28"/>
        </w:rPr>
        <w:t>（</w:t>
      </w:r>
      <w:r>
        <w:rPr>
          <w:rFonts w:hint="eastAsia"/>
          <w:sz w:val="28"/>
        </w:rPr>
        <w:t>六</w:t>
      </w:r>
      <w:r w:rsidRPr="007913F9">
        <w:rPr>
          <w:rFonts w:hint="eastAsia"/>
          <w:sz w:val="28"/>
        </w:rPr>
        <w:t xml:space="preserve">）　</w:t>
      </w:r>
      <w:r w:rsidRPr="00017D05">
        <w:rPr>
          <w:rFonts w:hint="eastAsia"/>
          <w:sz w:val="28"/>
        </w:rPr>
        <w:t>為提供師生良好教學環境，積極辦理校園設施整修及改善作業，惟部分採購</w:t>
      </w:r>
      <w:r w:rsidR="0080742F">
        <w:rPr>
          <w:rFonts w:hint="eastAsia"/>
          <w:sz w:val="28"/>
        </w:rPr>
        <w:t>因招標程序未嚴謹</w:t>
      </w:r>
      <w:r w:rsidR="001773E3">
        <w:rPr>
          <w:rFonts w:hint="eastAsia"/>
          <w:sz w:val="28"/>
        </w:rPr>
        <w:t>，</w:t>
      </w:r>
      <w:proofErr w:type="gramStart"/>
      <w:r w:rsidR="0080742F">
        <w:rPr>
          <w:rFonts w:hint="eastAsia"/>
          <w:sz w:val="28"/>
        </w:rPr>
        <w:t>致重行</w:t>
      </w:r>
      <w:proofErr w:type="gramEnd"/>
      <w:r w:rsidR="0080742F">
        <w:rPr>
          <w:rFonts w:hint="eastAsia"/>
          <w:sz w:val="28"/>
        </w:rPr>
        <w:t>招標</w:t>
      </w:r>
      <w:r w:rsidR="001773E3">
        <w:rPr>
          <w:rFonts w:hint="eastAsia"/>
          <w:sz w:val="28"/>
        </w:rPr>
        <w:t>增加</w:t>
      </w:r>
      <w:r w:rsidR="0080742F">
        <w:rPr>
          <w:rFonts w:hint="eastAsia"/>
          <w:sz w:val="28"/>
        </w:rPr>
        <w:t>行政作業及審標</w:t>
      </w:r>
      <w:r w:rsidRPr="00017D05">
        <w:rPr>
          <w:rFonts w:hint="eastAsia"/>
          <w:sz w:val="28"/>
        </w:rPr>
        <w:t>作業未盡完善，允宜檢討改善。</w:t>
      </w:r>
    </w:p>
    <w:p w14:paraId="7DC59097" w14:textId="3592E69C" w:rsidR="006E24D9" w:rsidRPr="00017D05" w:rsidRDefault="006E24D9" w:rsidP="0009190E">
      <w:pPr>
        <w:spacing w:line="446" w:lineRule="exact"/>
        <w:ind w:firstLine="480"/>
        <w:rPr>
          <w:rFonts w:cs="標楷體"/>
          <w:bCs/>
          <w:noProof/>
        </w:rPr>
      </w:pPr>
      <w:r w:rsidRPr="00017D05">
        <w:rPr>
          <w:rFonts w:cs="標楷體" w:hint="eastAsia"/>
          <w:bCs/>
          <w:noProof/>
        </w:rPr>
        <w:t>高雄市立各級學校為提供師生良好教學環境，積極辦理校園設施整修及改善作業，112年度辦理公告金額以上未達查核金額之相關工程採購198件，決標金額合計8億5,257萬餘元；另教育局為落實政府採購法（下稱採購法）對不良廠商之行政處分，促請各校就辦理之相關採購案廠商經各級法院刑事判決有罪者，應採取適當行政管制及裁罰作為，舉如依採購法第31條及第101條規定向廠商追繳押標金及刊登政府採購公報予以停權，以維護政府採購秩序。經查教育局及各校辦理情形，核有：1.大寮國民中學辦理社區共讀站裝修工程採購評選後，始發現專家學者委員資格不符規定，重行招標增加採購作業負擔；2.瑞祥高級中學辦理成功樓前電梯整修工程及大寮國民中學辦理社區共讀站裝修工程</w:t>
      </w:r>
      <w:r w:rsidR="00C26A64">
        <w:rPr>
          <w:rFonts w:cs="標楷體" w:hint="eastAsia"/>
          <w:bCs/>
          <w:noProof/>
        </w:rPr>
        <w:t>，</w:t>
      </w:r>
      <w:r w:rsidRPr="00017D05">
        <w:rPr>
          <w:rFonts w:cs="標楷體" w:hint="eastAsia"/>
          <w:bCs/>
          <w:noProof/>
        </w:rPr>
        <w:t>採購審查委員會不同委員評審結果有明顯差異，惟未予妥適處理；3.楠梓區右昌國民小學辦理和平樓外牆整修工程採購作業，間有收受廠商投標文件未註明收件時間、退還廠商押標金票據未影印留存等情，不利於嗣後採購稽核情形；4.燕巢區安招國民小學辦理老舊廁所整修工程採購招標流標，未依規定製作採購流標紀錄；5.鳳山區文山國民小學等25校經通知有採購案之相關廠商涉不法經刑事判決，惟截至112年11月底，遲未完成檢討是否分別依採購法第31、50、101條等規定向廠商追繳押標金、報請教育局核准相關事項，舉如終止或解除契約、將廠商刊登政府採購公報拒絕往來等情事，經函請教育局及相關學校檢討改善。據復：1.爾後辦理採購評選作業，</w:t>
      </w:r>
      <w:r>
        <w:rPr>
          <w:rFonts w:cs="標楷體" w:hint="eastAsia"/>
          <w:bCs/>
          <w:noProof/>
        </w:rPr>
        <w:t>將</w:t>
      </w:r>
      <w:r w:rsidRPr="00017D05">
        <w:rPr>
          <w:rFonts w:cs="標楷體" w:hint="eastAsia"/>
          <w:bCs/>
          <w:noProof/>
        </w:rPr>
        <w:t>注意外聘委員資格；2.已檢討注意採購評選委員會評選評分結果，如有明顯差異情形將提交評審或評選會議議決或複評；3.爾後辦理採購作業於收受投標文件註明收件時間，並影印押標金票據供參；4.已增訂審標作業程序說明，倘流標仍應製作流標紀錄，作為辦理採購作業依循；5.各校已依採購法相關規定檢討，並持續向廠商追繳押標金、或將廠商刊登政府採購公報列為拒絕往來廠商、報請教育局是否同意予終止或解除契約。</w:t>
      </w:r>
    </w:p>
    <w:p w14:paraId="0E1B8C2C" w14:textId="0CB34734" w:rsidR="00140C44" w:rsidRPr="00140C44" w:rsidRDefault="006B5BE0" w:rsidP="00BC1F66">
      <w:pPr>
        <w:pStyle w:val="affa"/>
        <w:widowControl w:val="0"/>
        <w:adjustRightInd w:val="0"/>
        <w:spacing w:afterLines="20" w:after="72" w:line="432" w:lineRule="exact"/>
        <w:ind w:firstLineChars="200" w:firstLine="561"/>
        <w:rPr>
          <w:sz w:val="28"/>
          <w:highlight w:val="yellow"/>
        </w:rPr>
      </w:pPr>
      <w:r w:rsidRPr="00BB6C03">
        <w:rPr>
          <w:rFonts w:hint="eastAsia"/>
          <w:sz w:val="28"/>
        </w:rPr>
        <w:t>（</w:t>
      </w:r>
      <w:r w:rsidR="006E24D9">
        <w:rPr>
          <w:rFonts w:hint="eastAsia"/>
          <w:sz w:val="28"/>
        </w:rPr>
        <w:t>七</w:t>
      </w:r>
      <w:r w:rsidRPr="00184030">
        <w:rPr>
          <w:rFonts w:hint="eastAsia"/>
          <w:sz w:val="28"/>
        </w:rPr>
        <w:t xml:space="preserve">）　</w:t>
      </w:r>
      <w:proofErr w:type="gramStart"/>
      <w:r w:rsidR="00140C44" w:rsidRPr="00140C44">
        <w:rPr>
          <w:rFonts w:hint="eastAsia"/>
          <w:sz w:val="28"/>
        </w:rPr>
        <w:t>賡</w:t>
      </w:r>
      <w:proofErr w:type="gramEnd"/>
      <w:r w:rsidR="00140C44" w:rsidRPr="00140C44">
        <w:rPr>
          <w:rFonts w:hint="eastAsia"/>
          <w:sz w:val="28"/>
        </w:rPr>
        <w:t>續改善校園運動設施環境，提供便利、優質之簡易運動場及綜合球場，滿足學生運動需求與權利，惟部分學校未依規定辦理補助款撥付、延遲投保專業責任險及未確實填寫監造日報表，允宜檢討改善。</w:t>
      </w:r>
    </w:p>
    <w:p w14:paraId="7D925731" w14:textId="60714D6C" w:rsidR="006B5BE0" w:rsidRPr="00BC1F66" w:rsidRDefault="006B5BE0" w:rsidP="00BC1F66">
      <w:pPr>
        <w:spacing w:line="434" w:lineRule="exact"/>
        <w:ind w:firstLine="480"/>
        <w:rPr>
          <w:noProof/>
          <w:spacing w:val="-4"/>
        </w:rPr>
      </w:pPr>
      <w:r>
        <w:rPr>
          <w:rFonts w:hint="eastAsia"/>
          <w:noProof/>
        </w:rPr>
        <w:t>為健全運動發展環境，提供</w:t>
      </w:r>
      <w:r w:rsidRPr="00184A01">
        <w:rPr>
          <w:rFonts w:hint="eastAsia"/>
          <w:noProof/>
        </w:rPr>
        <w:t>良好安全之</w:t>
      </w:r>
      <w:r>
        <w:rPr>
          <w:rFonts w:hint="eastAsia"/>
          <w:noProof/>
        </w:rPr>
        <w:t>運動</w:t>
      </w:r>
      <w:r w:rsidRPr="00184A01">
        <w:rPr>
          <w:rFonts w:hint="eastAsia"/>
          <w:noProof/>
        </w:rPr>
        <w:t>場地，</w:t>
      </w:r>
      <w:r>
        <w:rPr>
          <w:rFonts w:hint="eastAsia"/>
          <w:noProof/>
        </w:rPr>
        <w:t>教育部</w:t>
      </w:r>
      <w:r w:rsidRPr="001E0BA2">
        <w:rPr>
          <w:rFonts w:hint="eastAsia"/>
          <w:noProof/>
        </w:rPr>
        <w:t>補助</w:t>
      </w:r>
      <w:r>
        <w:rPr>
          <w:rFonts w:hint="eastAsia"/>
          <w:noProof/>
        </w:rPr>
        <w:t>教育局完成運動場館興整建事宜，改善整體運動場館設施環境，以提供便利、可及性高及優質之</w:t>
      </w:r>
      <w:r w:rsidRPr="001E0BA2">
        <w:rPr>
          <w:rFonts w:hint="eastAsia"/>
          <w:noProof/>
        </w:rPr>
        <w:t>簡易運動場及綜合球場、體育休閒站</w:t>
      </w:r>
      <w:r>
        <w:rPr>
          <w:rFonts w:hint="eastAsia"/>
          <w:noProof/>
        </w:rPr>
        <w:t>等</w:t>
      </w:r>
      <w:r w:rsidRPr="001E0BA2">
        <w:rPr>
          <w:rFonts w:hint="eastAsia"/>
          <w:noProof/>
        </w:rPr>
        <w:t>各類的運動設施，滿足學生運動之需求與權利，計畫經費8,562萬餘元</w:t>
      </w:r>
      <w:r>
        <w:rPr>
          <w:rFonts w:hint="eastAsia"/>
          <w:noProof/>
        </w:rPr>
        <w:t>（</w:t>
      </w:r>
      <w:r w:rsidRPr="001E0BA2">
        <w:rPr>
          <w:rFonts w:hint="eastAsia"/>
          <w:noProof/>
        </w:rPr>
        <w:t>含</w:t>
      </w:r>
      <w:r w:rsidR="00C26A64">
        <w:rPr>
          <w:rFonts w:hint="eastAsia"/>
          <w:noProof/>
        </w:rPr>
        <w:t>中央</w:t>
      </w:r>
      <w:r w:rsidRPr="001E0BA2">
        <w:rPr>
          <w:rFonts w:hint="eastAsia"/>
          <w:noProof/>
        </w:rPr>
        <w:t>補助5,508萬餘元</w:t>
      </w:r>
      <w:r>
        <w:rPr>
          <w:rFonts w:hint="eastAsia"/>
          <w:noProof/>
        </w:rPr>
        <w:t>）</w:t>
      </w:r>
      <w:r w:rsidRPr="001E0BA2">
        <w:rPr>
          <w:rFonts w:hint="eastAsia"/>
          <w:noProof/>
        </w:rPr>
        <w:t>。</w:t>
      </w:r>
      <w:r w:rsidRPr="009C633B">
        <w:rPr>
          <w:rFonts w:cs="標楷體" w:hint="eastAsia"/>
          <w:noProof/>
          <w:color w:val="000000" w:themeColor="text1"/>
        </w:rPr>
        <w:t>經查</w:t>
      </w:r>
      <w:r>
        <w:rPr>
          <w:rFonts w:cs="標楷體" w:hint="eastAsia"/>
          <w:noProof/>
          <w:color w:val="000000" w:themeColor="text1"/>
        </w:rPr>
        <w:t>辦理</w:t>
      </w:r>
      <w:r w:rsidRPr="009C633B">
        <w:rPr>
          <w:rFonts w:cs="標楷體" w:hint="eastAsia"/>
          <w:noProof/>
          <w:color w:val="000000" w:themeColor="text1"/>
        </w:rPr>
        <w:t>情形，核有：1</w:t>
      </w:r>
      <w:r w:rsidRPr="009C633B">
        <w:rPr>
          <w:rFonts w:cs="標楷體"/>
          <w:noProof/>
          <w:color w:val="000000" w:themeColor="text1"/>
        </w:rPr>
        <w:t>.</w:t>
      </w:r>
      <w:r w:rsidRPr="005F1C0B">
        <w:rPr>
          <w:rFonts w:cs="標楷體" w:hint="eastAsia"/>
          <w:noProof/>
          <w:color w:val="000000" w:themeColor="text1"/>
        </w:rPr>
        <w:t>部分學校</w:t>
      </w:r>
      <w:r w:rsidRPr="000629C1">
        <w:rPr>
          <w:rFonts w:cs="標楷體" w:hint="eastAsia"/>
          <w:noProof/>
          <w:color w:val="000000" w:themeColor="text1"/>
        </w:rPr>
        <w:t>未依規定</w:t>
      </w:r>
      <w:r>
        <w:rPr>
          <w:rFonts w:cs="標楷體" w:hint="eastAsia"/>
          <w:noProof/>
          <w:color w:val="000000" w:themeColor="text1"/>
        </w:rPr>
        <w:t>時程，</w:t>
      </w:r>
      <w:r w:rsidRPr="000629C1">
        <w:rPr>
          <w:rFonts w:cs="標楷體" w:hint="eastAsia"/>
          <w:noProof/>
          <w:color w:val="000000" w:themeColor="text1"/>
        </w:rPr>
        <w:t>檢附</w:t>
      </w:r>
      <w:r w:rsidR="007D6D6A">
        <w:rPr>
          <w:rFonts w:cs="標楷體" w:hint="eastAsia"/>
          <w:noProof/>
          <w:color w:val="000000" w:themeColor="text1"/>
        </w:rPr>
        <w:t>工程竣工</w:t>
      </w:r>
      <w:r w:rsidRPr="000629C1">
        <w:rPr>
          <w:rFonts w:cs="標楷體" w:hint="eastAsia"/>
          <w:noProof/>
          <w:color w:val="000000" w:themeColor="text1"/>
        </w:rPr>
        <w:t>相關資料辦理補助款撥付</w:t>
      </w:r>
      <w:r w:rsidR="007D6D6A">
        <w:rPr>
          <w:rFonts w:cs="標楷體" w:hint="eastAsia"/>
          <w:noProof/>
          <w:color w:val="000000" w:themeColor="text1"/>
        </w:rPr>
        <w:t>作業</w:t>
      </w:r>
      <w:r w:rsidRPr="005F1C0B">
        <w:rPr>
          <w:rFonts w:cs="標楷體" w:hint="eastAsia"/>
          <w:noProof/>
          <w:color w:val="000000" w:themeColor="text1"/>
        </w:rPr>
        <w:t>，致已竣工之工程，</w:t>
      </w:r>
      <w:r w:rsidR="007D6D6A">
        <w:rPr>
          <w:rFonts w:cs="標楷體" w:hint="eastAsia"/>
          <w:noProof/>
          <w:color w:val="000000" w:themeColor="text1"/>
        </w:rPr>
        <w:t>延宕辦理結算工作</w:t>
      </w:r>
      <w:r w:rsidRPr="009C633B">
        <w:rPr>
          <w:rFonts w:cs="標楷體" w:hint="eastAsia"/>
          <w:noProof/>
          <w:color w:val="000000" w:themeColor="text1"/>
        </w:rPr>
        <w:t>；2.</w:t>
      </w:r>
      <w:r>
        <w:rPr>
          <w:rFonts w:cs="標楷體" w:hint="eastAsia"/>
          <w:noProof/>
          <w:color w:val="000000" w:themeColor="text1"/>
        </w:rPr>
        <w:t>未</w:t>
      </w:r>
      <w:r w:rsidRPr="005F1C0B">
        <w:rPr>
          <w:rFonts w:cs="標楷體" w:hint="eastAsia"/>
          <w:noProof/>
          <w:color w:val="000000" w:themeColor="text1"/>
        </w:rPr>
        <w:t>事先充分瞭解場地現況及</w:t>
      </w:r>
      <w:r>
        <w:rPr>
          <w:rFonts w:cs="標楷體" w:hint="eastAsia"/>
          <w:noProof/>
          <w:color w:val="000000" w:themeColor="text1"/>
        </w:rPr>
        <w:t>研擬</w:t>
      </w:r>
      <w:r w:rsidRPr="005F1C0B">
        <w:rPr>
          <w:rFonts w:cs="標楷體" w:hint="eastAsia"/>
          <w:noProof/>
          <w:color w:val="000000" w:themeColor="text1"/>
        </w:rPr>
        <w:t>相關配套因應措施，</w:t>
      </w:r>
      <w:r>
        <w:rPr>
          <w:rFonts w:cs="標楷體" w:hint="eastAsia"/>
          <w:noProof/>
          <w:color w:val="000000" w:themeColor="text1"/>
        </w:rPr>
        <w:t>致</w:t>
      </w:r>
      <w:r w:rsidRPr="009C7DC8">
        <w:rPr>
          <w:rFonts w:cs="標楷體" w:hint="eastAsia"/>
          <w:noProof/>
          <w:color w:val="000000" w:themeColor="text1"/>
        </w:rPr>
        <w:t>已完成整建之球場因</w:t>
      </w:r>
      <w:r>
        <w:rPr>
          <w:rFonts w:cs="標楷體" w:hint="eastAsia"/>
          <w:noProof/>
          <w:color w:val="000000" w:themeColor="text1"/>
        </w:rPr>
        <w:t>屋頂</w:t>
      </w:r>
      <w:r w:rsidRPr="009C7DC8">
        <w:rPr>
          <w:rFonts w:cs="標楷體" w:hint="eastAsia"/>
          <w:noProof/>
          <w:color w:val="000000" w:themeColor="text1"/>
        </w:rPr>
        <w:t>漏水</w:t>
      </w:r>
      <w:r>
        <w:rPr>
          <w:rFonts w:cs="標楷體" w:hint="eastAsia"/>
          <w:noProof/>
          <w:color w:val="000000" w:themeColor="text1"/>
        </w:rPr>
        <w:t>而</w:t>
      </w:r>
      <w:r w:rsidRPr="009C7DC8">
        <w:rPr>
          <w:rFonts w:cs="標楷體" w:hint="eastAsia"/>
          <w:noProof/>
          <w:color w:val="000000" w:themeColor="text1"/>
        </w:rPr>
        <w:t>損壞</w:t>
      </w:r>
      <w:r w:rsidRPr="009C633B">
        <w:rPr>
          <w:rFonts w:cs="標楷體" w:hint="eastAsia"/>
          <w:noProof/>
          <w:color w:val="000000" w:themeColor="text1"/>
        </w:rPr>
        <w:t>；3.</w:t>
      </w:r>
      <w:r w:rsidRPr="005F1C0B">
        <w:rPr>
          <w:rFonts w:cs="標楷體" w:hint="eastAsia"/>
          <w:noProof/>
          <w:color w:val="000000" w:themeColor="text1"/>
        </w:rPr>
        <w:t>施工、安全衛生管理及品質</w:t>
      </w:r>
      <w:r>
        <w:rPr>
          <w:rFonts w:cs="標楷體" w:hint="eastAsia"/>
          <w:noProof/>
          <w:color w:val="000000" w:themeColor="text1"/>
        </w:rPr>
        <w:t>等</w:t>
      </w:r>
      <w:r w:rsidRPr="005F1C0B">
        <w:rPr>
          <w:rFonts w:cs="標楷體" w:hint="eastAsia"/>
          <w:noProof/>
          <w:color w:val="000000" w:themeColor="text1"/>
        </w:rPr>
        <w:t>計畫書尚未核定，即准予於開工</w:t>
      </w:r>
      <w:r w:rsidRPr="009C633B">
        <w:rPr>
          <w:rFonts w:cs="標楷體" w:hint="eastAsia"/>
          <w:noProof/>
          <w:color w:val="000000" w:themeColor="text1"/>
        </w:rPr>
        <w:t>；4.</w:t>
      </w:r>
      <w:r w:rsidRPr="002C0317">
        <w:rPr>
          <w:rFonts w:cs="標楷體" w:hint="eastAsia"/>
          <w:noProof/>
          <w:color w:val="000000" w:themeColor="text1"/>
        </w:rPr>
        <w:t>監造日報表填寫未確實，</w:t>
      </w:r>
      <w:r>
        <w:rPr>
          <w:rFonts w:cs="標楷體" w:hint="eastAsia"/>
          <w:noProof/>
          <w:color w:val="000000" w:themeColor="text1"/>
        </w:rPr>
        <w:t>且</w:t>
      </w:r>
      <w:r w:rsidRPr="002C0317">
        <w:rPr>
          <w:rFonts w:cs="標楷體" w:hint="eastAsia"/>
          <w:noProof/>
          <w:color w:val="000000" w:themeColor="text1"/>
        </w:rPr>
        <w:t>對廠商展延工期之申請，未以書面形式通知廠商</w:t>
      </w:r>
      <w:r w:rsidRPr="009C633B">
        <w:rPr>
          <w:rFonts w:cs="標楷體" w:hint="eastAsia"/>
          <w:noProof/>
          <w:color w:val="000000" w:themeColor="text1"/>
        </w:rPr>
        <w:t>等情事，經函請</w:t>
      </w:r>
      <w:r>
        <w:rPr>
          <w:rFonts w:cs="標楷體" w:hint="eastAsia"/>
          <w:noProof/>
          <w:color w:val="000000" w:themeColor="text1"/>
        </w:rPr>
        <w:t>研謀</w:t>
      </w:r>
      <w:r w:rsidRPr="009C633B">
        <w:rPr>
          <w:rFonts w:cs="標楷體" w:hint="eastAsia"/>
          <w:noProof/>
          <w:color w:val="000000" w:themeColor="text1"/>
        </w:rPr>
        <w:t>改善。</w:t>
      </w:r>
      <w:r w:rsidRPr="00BC1F66">
        <w:rPr>
          <w:rFonts w:cs="標楷體" w:hint="eastAsia"/>
          <w:noProof/>
          <w:color w:val="000000" w:themeColor="text1"/>
          <w:spacing w:val="-4"/>
        </w:rPr>
        <w:t>據復：1</w:t>
      </w:r>
      <w:r w:rsidRPr="00BC1F66">
        <w:rPr>
          <w:rFonts w:cs="標楷體"/>
          <w:noProof/>
          <w:color w:val="000000" w:themeColor="text1"/>
          <w:spacing w:val="-4"/>
        </w:rPr>
        <w:t>.</w:t>
      </w:r>
      <w:r w:rsidRPr="00BC1F66">
        <w:rPr>
          <w:rFonts w:cs="標楷體" w:hint="eastAsia"/>
          <w:noProof/>
          <w:color w:val="000000" w:themeColor="text1"/>
          <w:spacing w:val="-4"/>
        </w:rPr>
        <w:t>部分學校未即時檢附相關資料辦理</w:t>
      </w:r>
      <w:r w:rsidR="00721EF0" w:rsidRPr="00BC1F66">
        <w:rPr>
          <w:rFonts w:cs="標楷體" w:hint="eastAsia"/>
          <w:noProof/>
          <w:color w:val="000000" w:themeColor="text1"/>
          <w:spacing w:val="-4"/>
        </w:rPr>
        <w:t>教育部</w:t>
      </w:r>
      <w:r w:rsidRPr="00BC1F66">
        <w:rPr>
          <w:rFonts w:cs="標楷體" w:hint="eastAsia"/>
          <w:noProof/>
          <w:color w:val="000000" w:themeColor="text1"/>
          <w:spacing w:val="-4"/>
        </w:rPr>
        <w:t>補助款撥付，嗣後將加強宣導，以防止類此情事再次發生；2.</w:t>
      </w:r>
      <w:r w:rsidRPr="00BC1F66">
        <w:rPr>
          <w:rFonts w:hint="eastAsia"/>
          <w:spacing w:val="-4"/>
        </w:rPr>
        <w:t>嗣後</w:t>
      </w:r>
      <w:r w:rsidRPr="00BC1F66">
        <w:rPr>
          <w:rFonts w:cs="標楷體" w:hint="eastAsia"/>
          <w:noProof/>
          <w:color w:val="000000" w:themeColor="text1"/>
          <w:spacing w:val="-4"/>
        </w:rPr>
        <w:t>編列修繕經費以維護場館之使用，且將事先充分瞭解場地現況及規劃相關配套因應措施，以達最佳效益；3.已函請各校</w:t>
      </w:r>
      <w:r w:rsidRPr="00BC1F66">
        <w:rPr>
          <w:rFonts w:hint="eastAsia"/>
          <w:spacing w:val="-4"/>
        </w:rPr>
        <w:t>爾後</w:t>
      </w:r>
      <w:r w:rsidRPr="00BC1F66">
        <w:rPr>
          <w:rFonts w:cs="標楷體" w:hint="eastAsia"/>
          <w:noProof/>
          <w:color w:val="000000" w:themeColor="text1"/>
          <w:spacing w:val="-4"/>
        </w:rPr>
        <w:t>確實依契約規定俟施工計畫書等審查通過後，始同意開工；</w:t>
      </w:r>
      <w:r w:rsidRPr="00BC1F66">
        <w:rPr>
          <w:rFonts w:cs="標楷體"/>
          <w:noProof/>
          <w:color w:val="000000" w:themeColor="text1"/>
          <w:spacing w:val="-4"/>
        </w:rPr>
        <w:t>4</w:t>
      </w:r>
      <w:r w:rsidRPr="00BC1F66">
        <w:rPr>
          <w:rFonts w:cs="標楷體" w:hint="eastAsia"/>
          <w:noProof/>
          <w:color w:val="000000" w:themeColor="text1"/>
          <w:spacing w:val="-4"/>
        </w:rPr>
        <w:t>.已要求監造單位完成補正，並於後續工程進行中嚴謹審查相關報表，且對廠商展延工期之申請，將依契約規定以書面通知，以避免後續產生履約爭議。</w:t>
      </w:r>
    </w:p>
    <w:bookmarkEnd w:id="12"/>
    <w:p w14:paraId="6E75AD65" w14:textId="24B77284" w:rsidR="003D32A6" w:rsidRPr="0067417D" w:rsidRDefault="003D32A6" w:rsidP="00BC1F66">
      <w:pPr>
        <w:pStyle w:val="affc"/>
        <w:widowControl w:val="0"/>
        <w:spacing w:beforeLines="20" w:before="72" w:line="420" w:lineRule="exact"/>
        <w:ind w:firstLineChars="100" w:firstLine="320"/>
        <w:rPr>
          <w:sz w:val="32"/>
          <w:szCs w:val="32"/>
        </w:rPr>
      </w:pPr>
      <w:r>
        <w:rPr>
          <w:rFonts w:hint="eastAsia"/>
          <w:sz w:val="32"/>
          <w:szCs w:val="32"/>
          <w:lang w:eastAsia="zh-HK"/>
        </w:rPr>
        <w:t>四</w:t>
      </w:r>
      <w:r w:rsidRPr="0067417D">
        <w:rPr>
          <w:rFonts w:hint="eastAsia"/>
          <w:sz w:val="32"/>
          <w:szCs w:val="32"/>
        </w:rPr>
        <w:t>、</w:t>
      </w:r>
      <w:r>
        <w:rPr>
          <w:rFonts w:hint="eastAsia"/>
          <w:sz w:val="32"/>
          <w:szCs w:val="32"/>
        </w:rPr>
        <w:t>1</w:t>
      </w:r>
      <w:r w:rsidR="00A85287">
        <w:rPr>
          <w:rFonts w:hint="eastAsia"/>
          <w:sz w:val="32"/>
          <w:szCs w:val="32"/>
        </w:rPr>
        <w:t>1</w:t>
      </w:r>
      <w:r w:rsidR="006F2B60">
        <w:rPr>
          <w:sz w:val="32"/>
          <w:szCs w:val="32"/>
        </w:rPr>
        <w:t>1</w:t>
      </w:r>
      <w:r w:rsidRPr="0067417D">
        <w:rPr>
          <w:rFonts w:hint="eastAsia"/>
          <w:sz w:val="32"/>
          <w:szCs w:val="32"/>
        </w:rPr>
        <w:t>年度重要審核意見追蹤查核情形</w:t>
      </w:r>
    </w:p>
    <w:p w14:paraId="3389DD66" w14:textId="75E4692B" w:rsidR="003D32A6" w:rsidRPr="00A90A56" w:rsidRDefault="003D32A6" w:rsidP="00BC1F66">
      <w:pPr>
        <w:pStyle w:val="affb"/>
        <w:spacing w:line="440" w:lineRule="exact"/>
        <w:ind w:firstLine="480"/>
        <w:rPr>
          <w:color w:val="000000" w:themeColor="text1"/>
        </w:rPr>
      </w:pPr>
      <w:r w:rsidRPr="00A90A56">
        <w:rPr>
          <w:rFonts w:hint="eastAsia"/>
          <w:color w:val="000000" w:themeColor="text1"/>
        </w:rPr>
        <w:t>本處於</w:t>
      </w:r>
      <w:proofErr w:type="gramStart"/>
      <w:r w:rsidRPr="00A90A56">
        <w:rPr>
          <w:rFonts w:hint="eastAsia"/>
          <w:color w:val="000000" w:themeColor="text1"/>
        </w:rPr>
        <w:t>1</w:t>
      </w:r>
      <w:r w:rsidR="00A85287">
        <w:rPr>
          <w:color w:val="000000" w:themeColor="text1"/>
        </w:rPr>
        <w:t>1</w:t>
      </w:r>
      <w:r w:rsidR="00A746B3">
        <w:rPr>
          <w:color w:val="000000" w:themeColor="text1"/>
        </w:rPr>
        <w:t>1</w:t>
      </w:r>
      <w:proofErr w:type="gramEnd"/>
      <w:r w:rsidRPr="00A90A56">
        <w:rPr>
          <w:rFonts w:hint="eastAsia"/>
          <w:color w:val="000000" w:themeColor="text1"/>
        </w:rPr>
        <w:t>年度審核報告</w:t>
      </w:r>
      <w:r w:rsidR="00365F42" w:rsidRPr="00A90A56">
        <w:rPr>
          <w:rFonts w:hint="eastAsia"/>
          <w:color w:val="000000" w:themeColor="text1"/>
        </w:rPr>
        <w:t>內</w:t>
      </w:r>
      <w:r w:rsidRPr="00A90A56">
        <w:rPr>
          <w:rFonts w:hint="eastAsia"/>
          <w:color w:val="000000" w:themeColor="text1"/>
        </w:rPr>
        <w:t>列重要審核意見</w:t>
      </w:r>
      <w:r w:rsidR="00A746B3">
        <w:rPr>
          <w:color w:val="000000" w:themeColor="text1"/>
        </w:rPr>
        <w:t>6</w:t>
      </w:r>
      <w:r w:rsidRPr="00A90A56">
        <w:rPr>
          <w:rFonts w:hint="eastAsia"/>
          <w:color w:val="000000" w:themeColor="text1"/>
        </w:rPr>
        <w:t>項，經</w:t>
      </w:r>
      <w:proofErr w:type="gramStart"/>
      <w:r w:rsidRPr="00A90A56">
        <w:rPr>
          <w:rFonts w:hint="eastAsia"/>
          <w:color w:val="000000" w:themeColor="text1"/>
        </w:rPr>
        <w:t>賡</w:t>
      </w:r>
      <w:proofErr w:type="gramEnd"/>
      <w:r w:rsidRPr="00A90A56">
        <w:rPr>
          <w:rFonts w:hint="eastAsia"/>
          <w:color w:val="000000" w:themeColor="text1"/>
        </w:rPr>
        <w:t>續追蹤查核實際辦理結果，均已</w:t>
      </w:r>
      <w:proofErr w:type="gramStart"/>
      <w:r w:rsidRPr="00A90A56">
        <w:rPr>
          <w:rFonts w:hint="eastAsia"/>
          <w:color w:val="000000" w:themeColor="text1"/>
        </w:rPr>
        <w:t>研</w:t>
      </w:r>
      <w:proofErr w:type="gramEnd"/>
      <w:r w:rsidRPr="00A90A56">
        <w:rPr>
          <w:rFonts w:hint="eastAsia"/>
          <w:color w:val="000000" w:themeColor="text1"/>
        </w:rPr>
        <w:t>謀改善或依改善措施持續辦理（表</w:t>
      </w:r>
      <w:r w:rsidR="001E468D">
        <w:rPr>
          <w:rFonts w:hint="eastAsia"/>
          <w:color w:val="000000" w:themeColor="text1"/>
        </w:rPr>
        <w:t>4</w:t>
      </w:r>
      <w:r w:rsidRPr="00A90A56">
        <w:rPr>
          <w:rFonts w:hint="eastAsia"/>
          <w:color w:val="000000" w:themeColor="text1"/>
        </w:rPr>
        <w:t>）。</w:t>
      </w:r>
    </w:p>
    <w:p w14:paraId="4AFF6680" w14:textId="5C5C944B" w:rsidR="003D32A6" w:rsidRPr="003D5198" w:rsidRDefault="003D32A6" w:rsidP="006A1081">
      <w:pPr>
        <w:pStyle w:val="affb"/>
        <w:spacing w:beforeLines="20" w:before="72" w:line="420" w:lineRule="exact"/>
        <w:ind w:firstLineChars="58" w:firstLine="139"/>
        <w:jc w:val="center"/>
      </w:pPr>
      <w:r w:rsidRPr="009C0CBC">
        <w:rPr>
          <w:rFonts w:hint="eastAsia"/>
          <w:b/>
          <w:szCs w:val="24"/>
        </w:rPr>
        <w:t>表</w:t>
      </w:r>
      <w:r w:rsidR="001E468D">
        <w:rPr>
          <w:rFonts w:hint="eastAsia"/>
          <w:b/>
          <w:szCs w:val="24"/>
        </w:rPr>
        <w:t>4</w:t>
      </w:r>
      <w:r w:rsidRPr="003D5198">
        <w:rPr>
          <w:rFonts w:hint="eastAsia"/>
          <w:b/>
          <w:color w:val="FF0000"/>
          <w:szCs w:val="24"/>
        </w:rPr>
        <w:t xml:space="preserve">　</w:t>
      </w:r>
      <w:proofErr w:type="gramStart"/>
      <w:r w:rsidRPr="003D5198">
        <w:rPr>
          <w:rFonts w:hint="eastAsia"/>
          <w:b/>
          <w:szCs w:val="24"/>
        </w:rPr>
        <w:t>1</w:t>
      </w:r>
      <w:r w:rsidR="00A85287">
        <w:rPr>
          <w:b/>
          <w:szCs w:val="24"/>
        </w:rPr>
        <w:t>1</w:t>
      </w:r>
      <w:r w:rsidR="00A746B3">
        <w:rPr>
          <w:b/>
          <w:szCs w:val="24"/>
        </w:rPr>
        <w:t>1</w:t>
      </w:r>
      <w:proofErr w:type="gramEnd"/>
      <w:r w:rsidRPr="003D5198">
        <w:rPr>
          <w:rFonts w:hint="eastAsia"/>
          <w:b/>
          <w:szCs w:val="24"/>
        </w:rPr>
        <w:t>年度審核報告所列教育局主管重要審核意見覆核辦理情形</w:t>
      </w:r>
    </w:p>
    <w:tbl>
      <w:tblPr>
        <w:tblW w:w="98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14"/>
        <w:gridCol w:w="1758"/>
      </w:tblGrid>
      <w:tr w:rsidR="003D32A6" w:rsidRPr="00FC5B3D" w14:paraId="15BDB07A" w14:textId="77777777" w:rsidTr="00886192">
        <w:trPr>
          <w:trHeight w:val="277"/>
        </w:trPr>
        <w:tc>
          <w:tcPr>
            <w:tcW w:w="8114" w:type="dxa"/>
            <w:shd w:val="clear" w:color="auto" w:fill="auto"/>
            <w:tcMar>
              <w:top w:w="28" w:type="dxa"/>
              <w:bottom w:w="28" w:type="dxa"/>
            </w:tcMar>
            <w:vAlign w:val="center"/>
          </w:tcPr>
          <w:p w14:paraId="430C0B2D" w14:textId="77777777" w:rsidR="003D32A6" w:rsidRPr="00FC5B3D" w:rsidRDefault="003D32A6" w:rsidP="00BC1F66">
            <w:pPr>
              <w:overflowPunct/>
              <w:spacing w:line="260" w:lineRule="exact"/>
              <w:ind w:firstLineChars="0" w:firstLine="0"/>
              <w:jc w:val="center"/>
              <w:rPr>
                <w:rFonts w:hAnsi="標楷體"/>
                <w:sz w:val="20"/>
              </w:rPr>
            </w:pPr>
            <w:r w:rsidRPr="00FC5B3D">
              <w:rPr>
                <w:rFonts w:hAnsi="標楷體"/>
                <w:sz w:val="20"/>
              </w:rPr>
              <w:t>重要審核意見標題</w:t>
            </w:r>
          </w:p>
        </w:tc>
        <w:tc>
          <w:tcPr>
            <w:tcW w:w="1758" w:type="dxa"/>
            <w:shd w:val="clear" w:color="auto" w:fill="auto"/>
            <w:vAlign w:val="center"/>
          </w:tcPr>
          <w:p w14:paraId="40158C8C" w14:textId="77777777" w:rsidR="003D32A6" w:rsidRPr="00FC5B3D" w:rsidRDefault="003D32A6" w:rsidP="008F0FC3">
            <w:pPr>
              <w:overflowPunct/>
              <w:spacing w:line="260" w:lineRule="exact"/>
              <w:ind w:firstLineChars="0" w:firstLine="0"/>
              <w:jc w:val="center"/>
              <w:rPr>
                <w:rFonts w:hAnsi="標楷體"/>
                <w:sz w:val="20"/>
              </w:rPr>
            </w:pPr>
            <w:r>
              <w:rPr>
                <w:rFonts w:hAnsi="標楷體" w:hint="eastAsia"/>
                <w:sz w:val="20"/>
              </w:rPr>
              <w:t>說明</w:t>
            </w:r>
          </w:p>
        </w:tc>
      </w:tr>
      <w:tr w:rsidR="003D32A6" w:rsidRPr="006D078A" w14:paraId="7CF232BE" w14:textId="77777777" w:rsidTr="006A1081">
        <w:trPr>
          <w:trHeight w:val="277"/>
        </w:trPr>
        <w:tc>
          <w:tcPr>
            <w:tcW w:w="9872" w:type="dxa"/>
            <w:gridSpan w:val="2"/>
            <w:shd w:val="clear" w:color="auto" w:fill="auto"/>
            <w:tcMar>
              <w:top w:w="28" w:type="dxa"/>
              <w:bottom w:w="28" w:type="dxa"/>
            </w:tcMar>
            <w:vAlign w:val="center"/>
          </w:tcPr>
          <w:p w14:paraId="2927F517" w14:textId="77777777" w:rsidR="003D32A6" w:rsidRPr="006D078A" w:rsidRDefault="003D32A6" w:rsidP="00886192">
            <w:pPr>
              <w:overflowPunct/>
              <w:snapToGrid w:val="0"/>
              <w:spacing w:line="280" w:lineRule="exact"/>
              <w:ind w:leftChars="6" w:left="406" w:hangingChars="196" w:hanging="392"/>
              <w:rPr>
                <w:rFonts w:hAnsi="標楷體"/>
                <w:color w:val="FF0000"/>
                <w:sz w:val="20"/>
              </w:rPr>
            </w:pPr>
            <w:r w:rsidRPr="00FC5B3D">
              <w:rPr>
                <w:rFonts w:hAnsi="標楷體" w:hint="eastAsia"/>
                <w:b/>
                <w:sz w:val="20"/>
              </w:rPr>
              <w:t>已</w:t>
            </w:r>
            <w:proofErr w:type="gramStart"/>
            <w:r w:rsidRPr="00FC5B3D">
              <w:rPr>
                <w:rFonts w:hAnsi="標楷體" w:hint="eastAsia"/>
                <w:b/>
                <w:sz w:val="20"/>
              </w:rPr>
              <w:t>研</w:t>
            </w:r>
            <w:proofErr w:type="gramEnd"/>
            <w:r w:rsidRPr="00FC5B3D">
              <w:rPr>
                <w:rFonts w:hAnsi="標楷體" w:hint="eastAsia"/>
                <w:b/>
                <w:sz w:val="20"/>
              </w:rPr>
              <w:t>謀改善或依改善措施持續辦理</w:t>
            </w:r>
          </w:p>
        </w:tc>
      </w:tr>
      <w:tr w:rsidR="00461351" w:rsidRPr="006D078A" w14:paraId="7F3615F1" w14:textId="77777777" w:rsidTr="006A1081">
        <w:trPr>
          <w:trHeight w:val="718"/>
        </w:trPr>
        <w:tc>
          <w:tcPr>
            <w:tcW w:w="8114" w:type="dxa"/>
            <w:shd w:val="clear" w:color="auto" w:fill="auto"/>
            <w:tcMar>
              <w:top w:w="28" w:type="dxa"/>
              <w:bottom w:w="28" w:type="dxa"/>
            </w:tcMar>
          </w:tcPr>
          <w:p w14:paraId="7291967C" w14:textId="6AE88158" w:rsidR="00461351" w:rsidRPr="00025478" w:rsidRDefault="00461351" w:rsidP="00BC1F66">
            <w:pPr>
              <w:overflowPunct/>
              <w:adjustRightInd w:val="0"/>
              <w:snapToGrid w:val="0"/>
              <w:spacing w:line="260" w:lineRule="exact"/>
              <w:ind w:leftChars="6" w:left="614" w:hangingChars="300" w:hanging="600"/>
              <w:rPr>
                <w:rFonts w:hAnsi="標楷體"/>
                <w:sz w:val="20"/>
              </w:rPr>
            </w:pPr>
            <w:r w:rsidRPr="00025478">
              <w:rPr>
                <w:rFonts w:hAnsi="標楷體" w:hint="eastAsia"/>
                <w:sz w:val="20"/>
              </w:rPr>
              <w:t>（一）</w:t>
            </w:r>
            <w:r w:rsidR="00A746B3" w:rsidRPr="00A746B3">
              <w:rPr>
                <w:rFonts w:hAnsi="標楷體" w:hint="eastAsia"/>
                <w:sz w:val="20"/>
              </w:rPr>
              <w:t>為提升教育與輔導服務品質，訂定學校校園適應欠佳學生服務實施方案，惟未落實執行，致學校行政端與基層老師端之資訊存有落差，且未落實三級輔導機制，無法有效輔導改善學生在校適應與其情緒、行為問題，有待檢討改善。</w:t>
            </w:r>
          </w:p>
        </w:tc>
        <w:tc>
          <w:tcPr>
            <w:tcW w:w="1758" w:type="dxa"/>
            <w:vMerge w:val="restart"/>
            <w:tcBorders>
              <w:tl2br w:val="single" w:sz="2" w:space="0" w:color="auto"/>
            </w:tcBorders>
            <w:shd w:val="clear" w:color="auto" w:fill="auto"/>
            <w:vAlign w:val="center"/>
          </w:tcPr>
          <w:p w14:paraId="56470FCD" w14:textId="77777777" w:rsidR="00461351" w:rsidRPr="002B3D6D" w:rsidRDefault="00461351" w:rsidP="006720BC">
            <w:pPr>
              <w:overflowPunct/>
              <w:spacing w:line="340" w:lineRule="exact"/>
              <w:ind w:leftChars="6" w:left="406" w:hangingChars="196" w:hanging="392"/>
              <w:rPr>
                <w:rFonts w:hAnsi="標楷體"/>
                <w:sz w:val="20"/>
              </w:rPr>
            </w:pPr>
          </w:p>
        </w:tc>
      </w:tr>
      <w:tr w:rsidR="00461351" w:rsidRPr="006D078A" w14:paraId="037F632E" w14:textId="77777777" w:rsidTr="00BC1F66">
        <w:trPr>
          <w:trHeight w:val="738"/>
        </w:trPr>
        <w:tc>
          <w:tcPr>
            <w:tcW w:w="8114" w:type="dxa"/>
            <w:shd w:val="clear" w:color="auto" w:fill="auto"/>
            <w:tcMar>
              <w:top w:w="28" w:type="dxa"/>
              <w:bottom w:w="28" w:type="dxa"/>
            </w:tcMar>
          </w:tcPr>
          <w:p w14:paraId="58F4C306" w14:textId="3AC19E6C" w:rsidR="00461351" w:rsidRPr="00025478" w:rsidRDefault="00461351" w:rsidP="006A1081">
            <w:pPr>
              <w:overflowPunct/>
              <w:adjustRightInd w:val="0"/>
              <w:snapToGrid w:val="0"/>
              <w:spacing w:line="260" w:lineRule="exact"/>
              <w:ind w:leftChars="6" w:left="614" w:hangingChars="300" w:hanging="600"/>
              <w:rPr>
                <w:rFonts w:hAnsi="標楷體"/>
                <w:sz w:val="20"/>
              </w:rPr>
            </w:pPr>
            <w:r w:rsidRPr="00025478">
              <w:rPr>
                <w:rFonts w:hAnsi="標楷體" w:hint="eastAsia"/>
                <w:sz w:val="20"/>
              </w:rPr>
              <w:t>（二）</w:t>
            </w:r>
            <w:r w:rsidR="00A746B3" w:rsidRPr="00A746B3">
              <w:rPr>
                <w:rFonts w:hAnsi="標楷體" w:hint="eastAsia"/>
                <w:sz w:val="20"/>
              </w:rPr>
              <w:t>為使學童飲食均衡營養而辦理營養午餐，惟部分學校午餐運輸車輛非密閉保溫之規格、或運送配置人員健康檢查項目未符合契約規範、或部分午餐</w:t>
            </w:r>
            <w:proofErr w:type="gramStart"/>
            <w:r w:rsidR="00A746B3" w:rsidRPr="00A746B3">
              <w:rPr>
                <w:rFonts w:hAnsi="標楷體" w:hint="eastAsia"/>
                <w:sz w:val="20"/>
              </w:rPr>
              <w:t>食物留樣作業</w:t>
            </w:r>
            <w:proofErr w:type="gramEnd"/>
            <w:r w:rsidR="00A746B3" w:rsidRPr="00A746B3">
              <w:rPr>
                <w:rFonts w:hAnsi="標楷體" w:hint="eastAsia"/>
                <w:sz w:val="20"/>
              </w:rPr>
              <w:t>未依規定及契約辦理，均有待檢討改善</w:t>
            </w:r>
            <w:r w:rsidRPr="00025478">
              <w:rPr>
                <w:rFonts w:hAnsi="標楷體" w:hint="eastAsia"/>
                <w:sz w:val="20"/>
              </w:rPr>
              <w:t>。</w:t>
            </w:r>
          </w:p>
        </w:tc>
        <w:tc>
          <w:tcPr>
            <w:tcW w:w="1758" w:type="dxa"/>
            <w:vMerge/>
            <w:tcBorders>
              <w:tl2br w:val="single" w:sz="2" w:space="0" w:color="auto"/>
            </w:tcBorders>
            <w:shd w:val="clear" w:color="auto" w:fill="auto"/>
            <w:vAlign w:val="center"/>
          </w:tcPr>
          <w:p w14:paraId="40EA9C6A" w14:textId="77777777" w:rsidR="00461351" w:rsidRPr="002B3D6D" w:rsidRDefault="00461351" w:rsidP="006720BC">
            <w:pPr>
              <w:overflowPunct/>
              <w:spacing w:line="340" w:lineRule="exact"/>
              <w:ind w:leftChars="6" w:left="406" w:hangingChars="196" w:hanging="392"/>
              <w:rPr>
                <w:rFonts w:hAnsi="標楷體"/>
                <w:sz w:val="20"/>
              </w:rPr>
            </w:pPr>
          </w:p>
        </w:tc>
      </w:tr>
      <w:tr w:rsidR="00461351" w:rsidRPr="006D078A" w14:paraId="3AF92F59" w14:textId="77777777" w:rsidTr="00886192">
        <w:trPr>
          <w:trHeight w:val="641"/>
        </w:trPr>
        <w:tc>
          <w:tcPr>
            <w:tcW w:w="8114" w:type="dxa"/>
            <w:shd w:val="clear" w:color="auto" w:fill="auto"/>
            <w:tcMar>
              <w:top w:w="28" w:type="dxa"/>
              <w:bottom w:w="28" w:type="dxa"/>
            </w:tcMar>
          </w:tcPr>
          <w:p w14:paraId="490C98ED" w14:textId="47C399A6" w:rsidR="00461351" w:rsidRPr="00025478" w:rsidRDefault="00461351" w:rsidP="006A1081">
            <w:pPr>
              <w:overflowPunct/>
              <w:adjustRightInd w:val="0"/>
              <w:snapToGrid w:val="0"/>
              <w:spacing w:line="260" w:lineRule="exact"/>
              <w:ind w:leftChars="6" w:left="614" w:hangingChars="300" w:hanging="600"/>
              <w:rPr>
                <w:rFonts w:hAnsi="標楷體"/>
                <w:sz w:val="20"/>
              </w:rPr>
            </w:pPr>
            <w:r w:rsidRPr="00025478">
              <w:rPr>
                <w:rFonts w:hAnsi="標楷體" w:hint="eastAsia"/>
                <w:sz w:val="20"/>
              </w:rPr>
              <w:t>（三）</w:t>
            </w:r>
            <w:r w:rsidR="00A746B3" w:rsidRPr="00A746B3">
              <w:rPr>
                <w:rFonts w:hAnsi="標楷體" w:hint="eastAsia"/>
                <w:sz w:val="20"/>
              </w:rPr>
              <w:t>教育部為督導各主管教育行政機關與各級學校儘速掌握校園安全及災害事件，以減少危害安全事件發生，業訂定校園安全及災害事件通報作業要點，</w:t>
            </w:r>
            <w:proofErr w:type="gramStart"/>
            <w:r w:rsidR="00A746B3" w:rsidRPr="00A746B3">
              <w:rPr>
                <w:rFonts w:hAnsi="標楷體" w:hint="eastAsia"/>
                <w:sz w:val="20"/>
              </w:rPr>
              <w:t>惟霸凌</w:t>
            </w:r>
            <w:proofErr w:type="gramEnd"/>
            <w:r w:rsidR="00A746B3" w:rsidRPr="00A746B3">
              <w:rPr>
                <w:rFonts w:hAnsi="標楷體" w:hint="eastAsia"/>
                <w:sz w:val="20"/>
              </w:rPr>
              <w:t>通報案件數及成案數均逐年成長，且通報作業未</w:t>
            </w:r>
            <w:proofErr w:type="gramStart"/>
            <w:r w:rsidR="00A746B3" w:rsidRPr="00A746B3">
              <w:rPr>
                <w:rFonts w:hAnsi="標楷體" w:hint="eastAsia"/>
                <w:sz w:val="20"/>
              </w:rPr>
              <w:t>臻</w:t>
            </w:r>
            <w:proofErr w:type="gramEnd"/>
            <w:r w:rsidR="00A746B3" w:rsidRPr="00A746B3">
              <w:rPr>
                <w:rFonts w:hAnsi="標楷體" w:hint="eastAsia"/>
                <w:sz w:val="20"/>
              </w:rPr>
              <w:t>落實，允宜</w:t>
            </w:r>
            <w:proofErr w:type="gramStart"/>
            <w:r w:rsidR="00A746B3" w:rsidRPr="00A746B3">
              <w:rPr>
                <w:rFonts w:hAnsi="標楷體" w:hint="eastAsia"/>
                <w:sz w:val="20"/>
              </w:rPr>
              <w:t>研</w:t>
            </w:r>
            <w:proofErr w:type="gramEnd"/>
            <w:r w:rsidR="00A746B3" w:rsidRPr="00A746B3">
              <w:rPr>
                <w:rFonts w:hAnsi="標楷體" w:hint="eastAsia"/>
                <w:sz w:val="20"/>
              </w:rPr>
              <w:t>議改善</w:t>
            </w:r>
            <w:r>
              <w:rPr>
                <w:rFonts w:hAnsi="標楷體" w:hint="eastAsia"/>
                <w:sz w:val="20"/>
              </w:rPr>
              <w:t>。</w:t>
            </w:r>
          </w:p>
        </w:tc>
        <w:tc>
          <w:tcPr>
            <w:tcW w:w="1758" w:type="dxa"/>
            <w:vMerge/>
            <w:tcBorders>
              <w:tl2br w:val="single" w:sz="2" w:space="0" w:color="auto"/>
            </w:tcBorders>
            <w:shd w:val="clear" w:color="auto" w:fill="auto"/>
            <w:vAlign w:val="center"/>
          </w:tcPr>
          <w:p w14:paraId="0353A54D" w14:textId="77777777" w:rsidR="00461351" w:rsidRPr="002B3D6D" w:rsidRDefault="00461351" w:rsidP="006720BC">
            <w:pPr>
              <w:overflowPunct/>
              <w:spacing w:line="340" w:lineRule="exact"/>
              <w:ind w:leftChars="6" w:left="406" w:hangingChars="196" w:hanging="392"/>
              <w:rPr>
                <w:rFonts w:hAnsi="標楷體"/>
                <w:sz w:val="20"/>
              </w:rPr>
            </w:pPr>
          </w:p>
        </w:tc>
      </w:tr>
      <w:tr w:rsidR="00A85287" w:rsidRPr="006D078A" w14:paraId="291D33F7" w14:textId="77777777" w:rsidTr="00886192">
        <w:trPr>
          <w:trHeight w:val="499"/>
        </w:trPr>
        <w:tc>
          <w:tcPr>
            <w:tcW w:w="8114" w:type="dxa"/>
            <w:shd w:val="clear" w:color="auto" w:fill="auto"/>
            <w:tcMar>
              <w:top w:w="28" w:type="dxa"/>
              <w:bottom w:w="28" w:type="dxa"/>
            </w:tcMar>
          </w:tcPr>
          <w:p w14:paraId="287E1618" w14:textId="43168392" w:rsidR="00A85287" w:rsidRPr="00025478" w:rsidRDefault="00A85287" w:rsidP="006A1081">
            <w:pPr>
              <w:overflowPunct/>
              <w:adjustRightInd w:val="0"/>
              <w:snapToGrid w:val="0"/>
              <w:spacing w:line="260" w:lineRule="exact"/>
              <w:ind w:leftChars="6" w:left="614" w:hangingChars="300" w:hanging="600"/>
              <w:rPr>
                <w:rFonts w:hAnsi="標楷體"/>
                <w:sz w:val="20"/>
              </w:rPr>
            </w:pPr>
            <w:r w:rsidRPr="00A85287">
              <w:rPr>
                <w:rFonts w:hAnsi="標楷體" w:hint="eastAsia"/>
                <w:sz w:val="20"/>
              </w:rPr>
              <w:t>（</w:t>
            </w:r>
            <w:r>
              <w:rPr>
                <w:rFonts w:hAnsi="標楷體" w:hint="eastAsia"/>
                <w:sz w:val="20"/>
              </w:rPr>
              <w:t>四</w:t>
            </w:r>
            <w:r w:rsidRPr="00A85287">
              <w:rPr>
                <w:rFonts w:hAnsi="標楷體" w:hint="eastAsia"/>
                <w:sz w:val="20"/>
              </w:rPr>
              <w:t>）</w:t>
            </w:r>
            <w:r w:rsidR="00A746B3" w:rsidRPr="00A746B3">
              <w:rPr>
                <w:rFonts w:hAnsi="標楷體" w:hint="eastAsia"/>
                <w:sz w:val="20"/>
              </w:rPr>
              <w:t>推動國中小校舍耐震補強工程作業，期提升校舍耐震能力，保障師生安全，</w:t>
            </w:r>
            <w:proofErr w:type="gramStart"/>
            <w:r w:rsidR="00A746B3" w:rsidRPr="00A746B3">
              <w:rPr>
                <w:rFonts w:hAnsi="標楷體" w:hint="eastAsia"/>
                <w:sz w:val="20"/>
              </w:rPr>
              <w:t>惟間有工程</w:t>
            </w:r>
            <w:proofErr w:type="gramEnd"/>
            <w:r w:rsidR="00A746B3" w:rsidRPr="00A746B3">
              <w:rPr>
                <w:rFonts w:hAnsi="標楷體" w:hint="eastAsia"/>
                <w:sz w:val="20"/>
              </w:rPr>
              <w:t>作業程序、投保事宜及人員配置等未依規定辦理等情，允宜檢討改進</w:t>
            </w:r>
            <w:r w:rsidRPr="00A85287">
              <w:rPr>
                <w:rFonts w:hAnsi="標楷體" w:hint="eastAsia"/>
                <w:sz w:val="20"/>
              </w:rPr>
              <w:t>。</w:t>
            </w:r>
          </w:p>
        </w:tc>
        <w:tc>
          <w:tcPr>
            <w:tcW w:w="1758" w:type="dxa"/>
            <w:vMerge/>
            <w:tcBorders>
              <w:tl2br w:val="single" w:sz="2" w:space="0" w:color="auto"/>
            </w:tcBorders>
            <w:shd w:val="clear" w:color="auto" w:fill="auto"/>
            <w:vAlign w:val="center"/>
          </w:tcPr>
          <w:p w14:paraId="08225B82" w14:textId="77777777" w:rsidR="00A85287" w:rsidRPr="002B3D6D" w:rsidRDefault="00A85287" w:rsidP="006720BC">
            <w:pPr>
              <w:overflowPunct/>
              <w:spacing w:line="340" w:lineRule="exact"/>
              <w:ind w:leftChars="6" w:left="406" w:hangingChars="196" w:hanging="392"/>
              <w:rPr>
                <w:rFonts w:hAnsi="標楷體"/>
                <w:sz w:val="20"/>
              </w:rPr>
            </w:pPr>
          </w:p>
        </w:tc>
      </w:tr>
      <w:tr w:rsidR="00A85287" w:rsidRPr="006D078A" w14:paraId="1A8F55C2" w14:textId="77777777" w:rsidTr="00886192">
        <w:trPr>
          <w:trHeight w:val="499"/>
        </w:trPr>
        <w:tc>
          <w:tcPr>
            <w:tcW w:w="8114" w:type="dxa"/>
            <w:shd w:val="clear" w:color="auto" w:fill="auto"/>
            <w:tcMar>
              <w:top w:w="28" w:type="dxa"/>
              <w:bottom w:w="28" w:type="dxa"/>
            </w:tcMar>
          </w:tcPr>
          <w:p w14:paraId="605F44E0" w14:textId="10EBDED7" w:rsidR="00A85287" w:rsidRPr="00025478" w:rsidRDefault="00A85287" w:rsidP="006A1081">
            <w:pPr>
              <w:overflowPunct/>
              <w:adjustRightInd w:val="0"/>
              <w:snapToGrid w:val="0"/>
              <w:spacing w:line="260" w:lineRule="exact"/>
              <w:ind w:leftChars="6" w:left="614" w:hangingChars="300" w:hanging="600"/>
              <w:rPr>
                <w:rFonts w:hAnsi="標楷體"/>
                <w:sz w:val="20"/>
              </w:rPr>
            </w:pPr>
            <w:r w:rsidRPr="00A85287">
              <w:rPr>
                <w:rFonts w:hAnsi="標楷體" w:hint="eastAsia"/>
                <w:sz w:val="20"/>
              </w:rPr>
              <w:t>（</w:t>
            </w:r>
            <w:r>
              <w:rPr>
                <w:rFonts w:hAnsi="標楷體" w:hint="eastAsia"/>
                <w:sz w:val="20"/>
              </w:rPr>
              <w:t>五</w:t>
            </w:r>
            <w:r w:rsidRPr="00A85287">
              <w:rPr>
                <w:rFonts w:hAnsi="標楷體" w:hint="eastAsia"/>
                <w:sz w:val="20"/>
              </w:rPr>
              <w:t>）</w:t>
            </w:r>
            <w:r w:rsidR="00A746B3" w:rsidRPr="00A746B3">
              <w:rPr>
                <w:rFonts w:hAnsi="標楷體" w:hint="eastAsia"/>
                <w:sz w:val="20"/>
              </w:rPr>
              <w:t>為保障學生受教及教職員權益，協助營運不善學校平順退場，並維護校產公共性，已加強對私立高中之督導考核，惟部分學校借款金額逐年增加，且學生人數逐年減少、或合格教師比率不符規定，</w:t>
            </w:r>
            <w:proofErr w:type="gramStart"/>
            <w:r w:rsidR="00A746B3" w:rsidRPr="00A746B3">
              <w:rPr>
                <w:rFonts w:hAnsi="標楷體" w:hint="eastAsia"/>
                <w:sz w:val="20"/>
              </w:rPr>
              <w:t>允待督促</w:t>
            </w:r>
            <w:proofErr w:type="gramEnd"/>
            <w:r w:rsidR="00A746B3" w:rsidRPr="00A746B3">
              <w:rPr>
                <w:rFonts w:hAnsi="標楷體" w:hint="eastAsia"/>
                <w:sz w:val="20"/>
              </w:rPr>
              <w:t>輔導改善</w:t>
            </w:r>
            <w:r w:rsidRPr="00A85287">
              <w:rPr>
                <w:rFonts w:hAnsi="標楷體" w:hint="eastAsia"/>
                <w:sz w:val="20"/>
              </w:rPr>
              <w:t>。</w:t>
            </w:r>
          </w:p>
        </w:tc>
        <w:tc>
          <w:tcPr>
            <w:tcW w:w="1758" w:type="dxa"/>
            <w:vMerge/>
            <w:tcBorders>
              <w:tl2br w:val="single" w:sz="2" w:space="0" w:color="auto"/>
            </w:tcBorders>
            <w:shd w:val="clear" w:color="auto" w:fill="auto"/>
            <w:vAlign w:val="center"/>
          </w:tcPr>
          <w:p w14:paraId="41E21D6A" w14:textId="77777777" w:rsidR="00A85287" w:rsidRPr="002B3D6D" w:rsidRDefault="00A85287" w:rsidP="006720BC">
            <w:pPr>
              <w:overflowPunct/>
              <w:spacing w:line="340" w:lineRule="exact"/>
              <w:ind w:leftChars="6" w:left="406" w:hangingChars="196" w:hanging="392"/>
              <w:rPr>
                <w:rFonts w:hAnsi="標楷體"/>
                <w:sz w:val="20"/>
              </w:rPr>
            </w:pPr>
          </w:p>
        </w:tc>
      </w:tr>
      <w:tr w:rsidR="00A746B3" w:rsidRPr="006D078A" w14:paraId="6FCABABE" w14:textId="77777777" w:rsidTr="006A1081">
        <w:trPr>
          <w:trHeight w:val="807"/>
        </w:trPr>
        <w:tc>
          <w:tcPr>
            <w:tcW w:w="8114" w:type="dxa"/>
            <w:shd w:val="clear" w:color="auto" w:fill="auto"/>
            <w:tcMar>
              <w:top w:w="28" w:type="dxa"/>
              <w:bottom w:w="28" w:type="dxa"/>
            </w:tcMar>
          </w:tcPr>
          <w:p w14:paraId="07D9BCAF" w14:textId="615728C1" w:rsidR="00A746B3" w:rsidRPr="00025478" w:rsidRDefault="00A746B3" w:rsidP="006A1081">
            <w:pPr>
              <w:overflowPunct/>
              <w:adjustRightInd w:val="0"/>
              <w:snapToGrid w:val="0"/>
              <w:spacing w:line="260" w:lineRule="exact"/>
              <w:ind w:leftChars="6" w:left="614" w:hangingChars="300" w:hanging="600"/>
              <w:rPr>
                <w:rFonts w:hAnsi="標楷體"/>
                <w:sz w:val="20"/>
              </w:rPr>
            </w:pPr>
            <w:r w:rsidRPr="00A85287">
              <w:rPr>
                <w:rFonts w:hAnsi="標楷體" w:hint="eastAsia"/>
                <w:sz w:val="20"/>
              </w:rPr>
              <w:t>（</w:t>
            </w:r>
            <w:r>
              <w:rPr>
                <w:rFonts w:hAnsi="標楷體" w:hint="eastAsia"/>
                <w:sz w:val="20"/>
              </w:rPr>
              <w:t>六</w:t>
            </w:r>
            <w:r w:rsidRPr="00A85287">
              <w:rPr>
                <w:rFonts w:hAnsi="標楷體" w:hint="eastAsia"/>
                <w:sz w:val="20"/>
              </w:rPr>
              <w:t>）</w:t>
            </w:r>
            <w:r w:rsidRPr="00A746B3">
              <w:rPr>
                <w:rFonts w:hAnsi="標楷體" w:hint="eastAsia"/>
                <w:sz w:val="20"/>
              </w:rPr>
              <w:t>為有效及迅速清理因颱風或豪雨來襲，造成樹木或圍牆倒塌，影響校園安全而辦理校園樹木災後搶修工程，</w:t>
            </w:r>
            <w:proofErr w:type="gramStart"/>
            <w:r w:rsidRPr="00A746B3">
              <w:rPr>
                <w:rFonts w:hAnsi="標楷體" w:hint="eastAsia"/>
                <w:sz w:val="20"/>
              </w:rPr>
              <w:t>惟相隔多日</w:t>
            </w:r>
            <w:proofErr w:type="gramEnd"/>
            <w:r w:rsidRPr="00A746B3">
              <w:rPr>
                <w:rFonts w:hAnsi="標楷體" w:hint="eastAsia"/>
                <w:sz w:val="20"/>
              </w:rPr>
              <w:t>始辦理災後廢棄物運載及過磅清理，且車號不同、或車次及人工計價情形與契約規定不符</w:t>
            </w:r>
            <w:r w:rsidRPr="00A85287">
              <w:rPr>
                <w:rFonts w:hAnsi="標楷體" w:hint="eastAsia"/>
                <w:sz w:val="20"/>
              </w:rPr>
              <w:t>。</w:t>
            </w:r>
          </w:p>
        </w:tc>
        <w:tc>
          <w:tcPr>
            <w:tcW w:w="1758" w:type="dxa"/>
            <w:vMerge/>
            <w:tcBorders>
              <w:tl2br w:val="single" w:sz="2" w:space="0" w:color="auto"/>
            </w:tcBorders>
            <w:shd w:val="clear" w:color="auto" w:fill="auto"/>
            <w:vAlign w:val="center"/>
          </w:tcPr>
          <w:p w14:paraId="47284ACF" w14:textId="77777777" w:rsidR="00A746B3" w:rsidRPr="002B3D6D" w:rsidRDefault="00A746B3" w:rsidP="006720BC">
            <w:pPr>
              <w:overflowPunct/>
              <w:spacing w:line="340" w:lineRule="exact"/>
              <w:ind w:leftChars="6" w:left="406" w:hangingChars="196" w:hanging="392"/>
              <w:rPr>
                <w:rFonts w:hAnsi="標楷體"/>
                <w:sz w:val="20"/>
              </w:rPr>
            </w:pPr>
          </w:p>
        </w:tc>
      </w:tr>
    </w:tbl>
    <w:p w14:paraId="0837FD5D" w14:textId="34BD892D" w:rsidR="003D32A6" w:rsidRPr="006A78F0" w:rsidRDefault="003D32A6" w:rsidP="00BC1F66">
      <w:pPr>
        <w:pStyle w:val="aff9"/>
        <w:widowControl w:val="0"/>
        <w:spacing w:line="14" w:lineRule="exact"/>
        <w:rPr>
          <w:spacing w:val="2"/>
        </w:rPr>
      </w:pPr>
    </w:p>
    <w:sectPr w:rsidR="003D32A6" w:rsidRPr="006A78F0" w:rsidSect="002B6A75">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134" w:header="1021" w:footer="709" w:gutter="0"/>
      <w:pgNumType w:start="3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63290" w14:textId="77777777" w:rsidR="00F236A3" w:rsidRDefault="00F236A3">
      <w:pPr>
        <w:ind w:firstLine="480"/>
      </w:pPr>
      <w:r>
        <w:separator/>
      </w:r>
    </w:p>
  </w:endnote>
  <w:endnote w:type="continuationSeparator" w:id="0">
    <w:p w14:paraId="71E0DA98" w14:textId="77777777" w:rsidR="00F236A3" w:rsidRDefault="00F236A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panose1 w:val="00000000000000000000"/>
    <w:charset w:val="88"/>
    <w:family w:val="script"/>
    <w:notTrueType/>
    <w:pitch w:val="fixed"/>
    <w:sig w:usb0="00000001" w:usb1="08080000" w:usb2="00000010" w:usb3="00000000" w:csb0="00100000" w:csb1="00000000"/>
  </w:font>
  <w:font w:name="華康粗圓體">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0F20" w14:textId="77777777" w:rsidR="00E3423C" w:rsidRDefault="00E3423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23B4" w14:textId="77777777" w:rsidR="00E3423C" w:rsidRDefault="00E3423C" w:rsidP="00142A15">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sidR="00F826AF">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DF4F3" w14:textId="77777777" w:rsidR="00E3423C" w:rsidRDefault="00E3423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30C8E" w14:textId="77777777" w:rsidR="00F236A3" w:rsidRDefault="00F236A3">
      <w:pPr>
        <w:ind w:firstLine="480"/>
      </w:pPr>
      <w:r>
        <w:separator/>
      </w:r>
    </w:p>
  </w:footnote>
  <w:footnote w:type="continuationSeparator" w:id="0">
    <w:p w14:paraId="17B328A4" w14:textId="77777777" w:rsidR="00F236A3" w:rsidRDefault="00F236A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13F0" w14:textId="77777777" w:rsidR="00E3423C" w:rsidRDefault="00E3423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3D20" w14:textId="77777777" w:rsidR="00E3423C" w:rsidRDefault="00E3423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6020E" w14:textId="77777777" w:rsidR="00E3423C" w:rsidRDefault="00E3423C" w:rsidP="001B6E8E">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B4F01"/>
    <w:multiLevelType w:val="hybridMultilevel"/>
    <w:tmpl w:val="20E08D9A"/>
    <w:lvl w:ilvl="0" w:tplc="DDB637FC">
      <w:start w:val="1"/>
      <w:numFmt w:val="taiwaneseCountingThousand"/>
      <w:lvlText w:val="（%1）"/>
      <w:lvlJc w:val="left"/>
      <w:pPr>
        <w:ind w:left="725" w:hanging="72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15:restartNumberingAfterBreak="0">
    <w:nsid w:val="093975C8"/>
    <w:multiLevelType w:val="hybridMultilevel"/>
    <w:tmpl w:val="4DA0572A"/>
    <w:lvl w:ilvl="0" w:tplc="D9A4F66C">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3" w15:restartNumberingAfterBreak="0">
    <w:nsid w:val="10083585"/>
    <w:multiLevelType w:val="multilevel"/>
    <w:tmpl w:val="EF8699CE"/>
    <w:lvl w:ilvl="0">
      <w:start w:val="85"/>
      <w:numFmt w:val="decimal"/>
      <w:lvlText w:val="%1"/>
      <w:lvlJc w:val="left"/>
      <w:pPr>
        <w:ind w:left="450" w:hanging="450"/>
      </w:pPr>
      <w:rPr>
        <w:rFonts w:hint="default"/>
      </w:rPr>
    </w:lvl>
    <w:lvl w:ilvl="1">
      <w:start w:val="2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72631F"/>
    <w:multiLevelType w:val="hybridMultilevel"/>
    <w:tmpl w:val="3852F7A8"/>
    <w:lvl w:ilvl="0" w:tplc="8926EAEC">
      <w:start w:val="1"/>
      <w:numFmt w:val="taiwaneseCountingThousand"/>
      <w:lvlText w:val="%1、"/>
      <w:lvlJc w:val="left"/>
      <w:pPr>
        <w:tabs>
          <w:tab w:val="num" w:pos="720"/>
        </w:tabs>
        <w:ind w:left="720" w:hanging="720"/>
      </w:pPr>
      <w:rPr>
        <w:rFonts w:hint="eastAsia"/>
      </w:rPr>
    </w:lvl>
    <w:lvl w:ilvl="1" w:tplc="A838E148">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70603A7"/>
    <w:multiLevelType w:val="hybridMultilevel"/>
    <w:tmpl w:val="42648AAE"/>
    <w:lvl w:ilvl="0" w:tplc="2B18B864">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202584F"/>
    <w:multiLevelType w:val="multilevel"/>
    <w:tmpl w:val="15E094D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C80E60"/>
    <w:multiLevelType w:val="multilevel"/>
    <w:tmpl w:val="333013AC"/>
    <w:lvl w:ilvl="0">
      <w:numFmt w:val="decimal"/>
      <w:lvlText w:val="%1"/>
      <w:lvlJc w:val="left"/>
      <w:pPr>
        <w:ind w:left="360" w:hanging="360"/>
      </w:pPr>
      <w:rPr>
        <w:rFonts w:hint="default"/>
      </w:rPr>
    </w:lvl>
    <w:lvl w:ilvl="1">
      <w:start w:val="5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E1B58"/>
    <w:multiLevelType w:val="hybridMultilevel"/>
    <w:tmpl w:val="1FEE6E10"/>
    <w:lvl w:ilvl="0" w:tplc="BB8C91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266C45A7"/>
    <w:multiLevelType w:val="multilevel"/>
    <w:tmpl w:val="B60207AE"/>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F75CF4"/>
    <w:multiLevelType w:val="hybridMultilevel"/>
    <w:tmpl w:val="28F6BCE6"/>
    <w:lvl w:ilvl="0" w:tplc="CAD83E9A">
      <w:start w:val="2"/>
      <w:numFmt w:val="taiwaneseCountingThousand"/>
      <w:lvlText w:val="（%1）"/>
      <w:lvlJc w:val="left"/>
      <w:pPr>
        <w:tabs>
          <w:tab w:val="num" w:pos="1686"/>
        </w:tabs>
        <w:ind w:left="1686" w:hanging="1125"/>
      </w:pPr>
      <w:rPr>
        <w:rFonts w:hint="default"/>
      </w:rPr>
    </w:lvl>
    <w:lvl w:ilvl="1" w:tplc="04090019" w:tentative="1">
      <w:start w:val="1"/>
      <w:numFmt w:val="ideographTraditional"/>
      <w:lvlText w:val="%2、"/>
      <w:lvlJc w:val="left"/>
      <w:pPr>
        <w:tabs>
          <w:tab w:val="num" w:pos="1521"/>
        </w:tabs>
        <w:ind w:left="1521" w:hanging="480"/>
      </w:pPr>
    </w:lvl>
    <w:lvl w:ilvl="2" w:tplc="0409001B" w:tentative="1">
      <w:start w:val="1"/>
      <w:numFmt w:val="lowerRoman"/>
      <w:lvlText w:val="%3."/>
      <w:lvlJc w:val="right"/>
      <w:pPr>
        <w:tabs>
          <w:tab w:val="num" w:pos="2001"/>
        </w:tabs>
        <w:ind w:left="2001" w:hanging="480"/>
      </w:pPr>
    </w:lvl>
    <w:lvl w:ilvl="3" w:tplc="0409000F" w:tentative="1">
      <w:start w:val="1"/>
      <w:numFmt w:val="decimal"/>
      <w:lvlText w:val="%4."/>
      <w:lvlJc w:val="left"/>
      <w:pPr>
        <w:tabs>
          <w:tab w:val="num" w:pos="2481"/>
        </w:tabs>
        <w:ind w:left="2481" w:hanging="480"/>
      </w:pPr>
    </w:lvl>
    <w:lvl w:ilvl="4" w:tplc="04090019" w:tentative="1">
      <w:start w:val="1"/>
      <w:numFmt w:val="ideographTraditional"/>
      <w:lvlText w:val="%5、"/>
      <w:lvlJc w:val="left"/>
      <w:pPr>
        <w:tabs>
          <w:tab w:val="num" w:pos="2961"/>
        </w:tabs>
        <w:ind w:left="2961" w:hanging="480"/>
      </w:pPr>
    </w:lvl>
    <w:lvl w:ilvl="5" w:tplc="0409001B" w:tentative="1">
      <w:start w:val="1"/>
      <w:numFmt w:val="lowerRoman"/>
      <w:lvlText w:val="%6."/>
      <w:lvlJc w:val="right"/>
      <w:pPr>
        <w:tabs>
          <w:tab w:val="num" w:pos="3441"/>
        </w:tabs>
        <w:ind w:left="3441" w:hanging="480"/>
      </w:pPr>
    </w:lvl>
    <w:lvl w:ilvl="6" w:tplc="0409000F" w:tentative="1">
      <w:start w:val="1"/>
      <w:numFmt w:val="decimal"/>
      <w:lvlText w:val="%7."/>
      <w:lvlJc w:val="left"/>
      <w:pPr>
        <w:tabs>
          <w:tab w:val="num" w:pos="3921"/>
        </w:tabs>
        <w:ind w:left="3921" w:hanging="480"/>
      </w:pPr>
    </w:lvl>
    <w:lvl w:ilvl="7" w:tplc="04090019" w:tentative="1">
      <w:start w:val="1"/>
      <w:numFmt w:val="ideographTraditional"/>
      <w:lvlText w:val="%8、"/>
      <w:lvlJc w:val="left"/>
      <w:pPr>
        <w:tabs>
          <w:tab w:val="num" w:pos="4401"/>
        </w:tabs>
        <w:ind w:left="4401" w:hanging="480"/>
      </w:pPr>
    </w:lvl>
    <w:lvl w:ilvl="8" w:tplc="0409001B" w:tentative="1">
      <w:start w:val="1"/>
      <w:numFmt w:val="lowerRoman"/>
      <w:lvlText w:val="%9."/>
      <w:lvlJc w:val="right"/>
      <w:pPr>
        <w:tabs>
          <w:tab w:val="num" w:pos="4881"/>
        </w:tabs>
        <w:ind w:left="4881" w:hanging="480"/>
      </w:pPr>
    </w:lvl>
  </w:abstractNum>
  <w:abstractNum w:abstractNumId="12" w15:restartNumberingAfterBreak="0">
    <w:nsid w:val="292A7AD0"/>
    <w:multiLevelType w:val="hybridMultilevel"/>
    <w:tmpl w:val="4B76488A"/>
    <w:lvl w:ilvl="0" w:tplc="8B469598">
      <w:start w:val="1"/>
      <w:numFmt w:val="taiwaneseCountingThousand"/>
      <w:lvlText w:val="（%1）"/>
      <w:lvlJc w:val="left"/>
      <w:pPr>
        <w:tabs>
          <w:tab w:val="num" w:pos="1402"/>
        </w:tabs>
        <w:ind w:left="1402" w:hanging="855"/>
      </w:pPr>
      <w:rPr>
        <w:rFonts w:ascii="Times New Roman" w:hAnsi="Times New Roman" w:hint="eastAsia"/>
        <w:b/>
        <w:sz w:val="28"/>
      </w:rPr>
    </w:lvl>
    <w:lvl w:ilvl="1" w:tplc="04090019" w:tentative="1">
      <w:start w:val="1"/>
      <w:numFmt w:val="ideographTraditional"/>
      <w:lvlText w:val="%2、"/>
      <w:lvlJc w:val="left"/>
      <w:pPr>
        <w:tabs>
          <w:tab w:val="num" w:pos="1507"/>
        </w:tabs>
        <w:ind w:left="1507" w:hanging="480"/>
      </w:pPr>
    </w:lvl>
    <w:lvl w:ilvl="2" w:tplc="0409001B" w:tentative="1">
      <w:start w:val="1"/>
      <w:numFmt w:val="lowerRoman"/>
      <w:lvlText w:val="%3."/>
      <w:lvlJc w:val="right"/>
      <w:pPr>
        <w:tabs>
          <w:tab w:val="num" w:pos="1987"/>
        </w:tabs>
        <w:ind w:left="1987" w:hanging="480"/>
      </w:pPr>
    </w:lvl>
    <w:lvl w:ilvl="3" w:tplc="0409000F" w:tentative="1">
      <w:start w:val="1"/>
      <w:numFmt w:val="decimal"/>
      <w:lvlText w:val="%4."/>
      <w:lvlJc w:val="left"/>
      <w:pPr>
        <w:tabs>
          <w:tab w:val="num" w:pos="2467"/>
        </w:tabs>
        <w:ind w:left="2467" w:hanging="480"/>
      </w:pPr>
    </w:lvl>
    <w:lvl w:ilvl="4" w:tplc="04090019" w:tentative="1">
      <w:start w:val="1"/>
      <w:numFmt w:val="ideographTraditional"/>
      <w:lvlText w:val="%5、"/>
      <w:lvlJc w:val="left"/>
      <w:pPr>
        <w:tabs>
          <w:tab w:val="num" w:pos="2947"/>
        </w:tabs>
        <w:ind w:left="2947" w:hanging="480"/>
      </w:pPr>
    </w:lvl>
    <w:lvl w:ilvl="5" w:tplc="0409001B" w:tentative="1">
      <w:start w:val="1"/>
      <w:numFmt w:val="lowerRoman"/>
      <w:lvlText w:val="%6."/>
      <w:lvlJc w:val="right"/>
      <w:pPr>
        <w:tabs>
          <w:tab w:val="num" w:pos="3427"/>
        </w:tabs>
        <w:ind w:left="3427" w:hanging="480"/>
      </w:pPr>
    </w:lvl>
    <w:lvl w:ilvl="6" w:tplc="0409000F" w:tentative="1">
      <w:start w:val="1"/>
      <w:numFmt w:val="decimal"/>
      <w:lvlText w:val="%7."/>
      <w:lvlJc w:val="left"/>
      <w:pPr>
        <w:tabs>
          <w:tab w:val="num" w:pos="3907"/>
        </w:tabs>
        <w:ind w:left="3907" w:hanging="480"/>
      </w:pPr>
    </w:lvl>
    <w:lvl w:ilvl="7" w:tplc="04090019" w:tentative="1">
      <w:start w:val="1"/>
      <w:numFmt w:val="ideographTraditional"/>
      <w:lvlText w:val="%8、"/>
      <w:lvlJc w:val="left"/>
      <w:pPr>
        <w:tabs>
          <w:tab w:val="num" w:pos="4387"/>
        </w:tabs>
        <w:ind w:left="4387" w:hanging="480"/>
      </w:pPr>
    </w:lvl>
    <w:lvl w:ilvl="8" w:tplc="0409001B" w:tentative="1">
      <w:start w:val="1"/>
      <w:numFmt w:val="lowerRoman"/>
      <w:lvlText w:val="%9."/>
      <w:lvlJc w:val="right"/>
      <w:pPr>
        <w:tabs>
          <w:tab w:val="num" w:pos="4867"/>
        </w:tabs>
        <w:ind w:left="4867" w:hanging="480"/>
      </w:pPr>
    </w:lvl>
  </w:abstractNum>
  <w:abstractNum w:abstractNumId="13"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C2B2F12"/>
    <w:multiLevelType w:val="multilevel"/>
    <w:tmpl w:val="F746D702"/>
    <w:lvl w:ilvl="0">
      <w:start w:val="56"/>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335CEA"/>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2DCF27E6"/>
    <w:multiLevelType w:val="hybridMultilevel"/>
    <w:tmpl w:val="44889042"/>
    <w:lvl w:ilvl="0" w:tplc="5ECC3F4A">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80148"/>
    <w:multiLevelType w:val="multilevel"/>
    <w:tmpl w:val="9C620012"/>
    <w:lvl w:ilvl="0">
      <w:start w:val="24"/>
      <w:numFmt w:val="decimal"/>
      <w:lvlText w:val="%1"/>
      <w:lvlJc w:val="left"/>
      <w:pPr>
        <w:ind w:left="450" w:hanging="450"/>
      </w:pPr>
      <w:rPr>
        <w:rFonts w:hint="default"/>
      </w:rPr>
    </w:lvl>
    <w:lvl w:ilvl="1">
      <w:start w:val="2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66A356E"/>
    <w:multiLevelType w:val="multilevel"/>
    <w:tmpl w:val="D7FA2D58"/>
    <w:lvl w:ilvl="0">
      <w:start w:val="77"/>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4B709D"/>
    <w:multiLevelType w:val="hybridMultilevel"/>
    <w:tmpl w:val="42BC85A4"/>
    <w:lvl w:ilvl="0" w:tplc="DC7CFB1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3BAD2291"/>
    <w:multiLevelType w:val="hybridMultilevel"/>
    <w:tmpl w:val="3272C662"/>
    <w:lvl w:ilvl="0" w:tplc="BE72A180">
      <w:start w:val="1"/>
      <w:numFmt w:val="taiwaneseCountingThousand"/>
      <w:lvlText w:val="(%1)"/>
      <w:lvlJc w:val="left"/>
      <w:pPr>
        <w:ind w:left="424" w:hanging="405"/>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2"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3F380663"/>
    <w:multiLevelType w:val="multilevel"/>
    <w:tmpl w:val="7004BC5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140DEC"/>
    <w:multiLevelType w:val="hybridMultilevel"/>
    <w:tmpl w:val="D6449E78"/>
    <w:lvl w:ilvl="0" w:tplc="EB76997C">
      <w:start w:val="1"/>
      <w:numFmt w:val="taiwaneseCountingThousand"/>
      <w:lvlText w:val="(%1)"/>
      <w:lvlJc w:val="left"/>
      <w:pPr>
        <w:ind w:left="1281" w:hanging="720"/>
      </w:pPr>
      <w:rPr>
        <w:rFonts w:hAnsi="Times New Roman" w:hint="default"/>
        <w:sz w:val="28"/>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5"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881ED2"/>
    <w:multiLevelType w:val="hybridMultilevel"/>
    <w:tmpl w:val="25A2306E"/>
    <w:lvl w:ilvl="0" w:tplc="4A6EBFCA">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7" w15:restartNumberingAfterBreak="0">
    <w:nsid w:val="4A667391"/>
    <w:multiLevelType w:val="hybridMultilevel"/>
    <w:tmpl w:val="0BAAE2B0"/>
    <w:lvl w:ilvl="0" w:tplc="947E43D6">
      <w:start w:val="1"/>
      <w:numFmt w:val="taiwaneseCountingThousand"/>
      <w:lvlText w:val="(%1)"/>
      <w:lvlJc w:val="left"/>
      <w:pPr>
        <w:ind w:left="972" w:hanging="500"/>
      </w:pPr>
      <w:rPr>
        <w:rFonts w:hint="default"/>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abstractNum w:abstractNumId="28" w15:restartNumberingAfterBreak="0">
    <w:nsid w:val="4BFF354A"/>
    <w:multiLevelType w:val="hybridMultilevel"/>
    <w:tmpl w:val="2E3E6956"/>
    <w:lvl w:ilvl="0" w:tplc="B5B0D306">
      <w:start w:val="2"/>
      <w:numFmt w:val="taiwaneseCountingThousand"/>
      <w:lvlText w:val="（%1）"/>
      <w:lvlJc w:val="left"/>
      <w:pPr>
        <w:ind w:left="2121" w:hanging="840"/>
      </w:pPr>
      <w:rPr>
        <w:rFonts w:hint="default"/>
      </w:rPr>
    </w:lvl>
    <w:lvl w:ilvl="1" w:tplc="04090019" w:tentative="1">
      <w:start w:val="1"/>
      <w:numFmt w:val="ideographTraditional"/>
      <w:lvlText w:val="%2、"/>
      <w:lvlJc w:val="left"/>
      <w:pPr>
        <w:ind w:left="2241" w:hanging="480"/>
      </w:pPr>
    </w:lvl>
    <w:lvl w:ilvl="2" w:tplc="0409001B" w:tentative="1">
      <w:start w:val="1"/>
      <w:numFmt w:val="lowerRoman"/>
      <w:lvlText w:val="%3."/>
      <w:lvlJc w:val="right"/>
      <w:pPr>
        <w:ind w:left="2721" w:hanging="480"/>
      </w:pPr>
    </w:lvl>
    <w:lvl w:ilvl="3" w:tplc="0409000F" w:tentative="1">
      <w:start w:val="1"/>
      <w:numFmt w:val="decimal"/>
      <w:lvlText w:val="%4."/>
      <w:lvlJc w:val="left"/>
      <w:pPr>
        <w:ind w:left="3201" w:hanging="480"/>
      </w:pPr>
    </w:lvl>
    <w:lvl w:ilvl="4" w:tplc="04090019" w:tentative="1">
      <w:start w:val="1"/>
      <w:numFmt w:val="ideographTraditional"/>
      <w:lvlText w:val="%5、"/>
      <w:lvlJc w:val="left"/>
      <w:pPr>
        <w:ind w:left="3681" w:hanging="480"/>
      </w:pPr>
    </w:lvl>
    <w:lvl w:ilvl="5" w:tplc="0409001B" w:tentative="1">
      <w:start w:val="1"/>
      <w:numFmt w:val="lowerRoman"/>
      <w:lvlText w:val="%6."/>
      <w:lvlJc w:val="right"/>
      <w:pPr>
        <w:ind w:left="4161" w:hanging="480"/>
      </w:pPr>
    </w:lvl>
    <w:lvl w:ilvl="6" w:tplc="0409000F" w:tentative="1">
      <w:start w:val="1"/>
      <w:numFmt w:val="decimal"/>
      <w:lvlText w:val="%7."/>
      <w:lvlJc w:val="left"/>
      <w:pPr>
        <w:ind w:left="4641" w:hanging="480"/>
      </w:pPr>
    </w:lvl>
    <w:lvl w:ilvl="7" w:tplc="04090019" w:tentative="1">
      <w:start w:val="1"/>
      <w:numFmt w:val="ideographTraditional"/>
      <w:lvlText w:val="%8、"/>
      <w:lvlJc w:val="left"/>
      <w:pPr>
        <w:ind w:left="5121" w:hanging="480"/>
      </w:pPr>
    </w:lvl>
    <w:lvl w:ilvl="8" w:tplc="0409001B" w:tentative="1">
      <w:start w:val="1"/>
      <w:numFmt w:val="lowerRoman"/>
      <w:lvlText w:val="%9."/>
      <w:lvlJc w:val="right"/>
      <w:pPr>
        <w:ind w:left="5601" w:hanging="480"/>
      </w:pPr>
    </w:lvl>
  </w:abstractNum>
  <w:abstractNum w:abstractNumId="29" w15:restartNumberingAfterBreak="0">
    <w:nsid w:val="4F291DEC"/>
    <w:multiLevelType w:val="hybridMultilevel"/>
    <w:tmpl w:val="D25CC94E"/>
    <w:lvl w:ilvl="0" w:tplc="FFFFFFFF">
      <w:start w:val="3"/>
      <w:numFmt w:val="bullet"/>
      <w:lvlText w:val="＊"/>
      <w:lvlJc w:val="left"/>
      <w:pPr>
        <w:tabs>
          <w:tab w:val="num" w:pos="360"/>
        </w:tabs>
        <w:ind w:left="360" w:hanging="360"/>
      </w:pPr>
      <w:rPr>
        <w:rFonts w:ascii="標楷體" w:eastAsia="標楷體" w:hAnsi="標楷體"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51101D49"/>
    <w:multiLevelType w:val="hybridMultilevel"/>
    <w:tmpl w:val="774E4C18"/>
    <w:lvl w:ilvl="0" w:tplc="2A289CC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2C47901"/>
    <w:multiLevelType w:val="hybridMultilevel"/>
    <w:tmpl w:val="A774B050"/>
    <w:lvl w:ilvl="0" w:tplc="819C9FA2">
      <w:start w:val="28"/>
      <w:numFmt w:val="bullet"/>
      <w:lvlText w:val="-"/>
      <w:lvlJc w:val="left"/>
      <w:pPr>
        <w:ind w:left="361" w:hanging="360"/>
      </w:pPr>
      <w:rPr>
        <w:rFonts w:ascii="標楷體" w:eastAsia="標楷體" w:hAnsi="標楷體" w:cs="Times New Roman" w:hint="eastAsia"/>
      </w:rPr>
    </w:lvl>
    <w:lvl w:ilvl="1" w:tplc="04090003" w:tentative="1">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32"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FD4192"/>
    <w:multiLevelType w:val="hybridMultilevel"/>
    <w:tmpl w:val="76C49FEA"/>
    <w:lvl w:ilvl="0" w:tplc="FD1E0E9A">
      <w:start w:val="3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E221268"/>
    <w:multiLevelType w:val="multilevel"/>
    <w:tmpl w:val="8DC06E1A"/>
    <w:lvl w:ilvl="0">
      <w:start w:val="100"/>
      <w:numFmt w:val="decimal"/>
      <w:lvlText w:val="%1.0"/>
      <w:lvlJc w:val="left"/>
      <w:pPr>
        <w:ind w:left="540" w:hanging="540"/>
      </w:pPr>
      <w:rPr>
        <w:rFonts w:hint="default"/>
      </w:rPr>
    </w:lvl>
    <w:lvl w:ilvl="1">
      <w:start w:val="1"/>
      <w:numFmt w:val="decimalZero"/>
      <w:lvlText w:val="%1.%2"/>
      <w:lvlJc w:val="left"/>
      <w:pPr>
        <w:ind w:left="900" w:hanging="540"/>
      </w:pPr>
      <w:rPr>
        <w:rFonts w:hint="default"/>
      </w:rPr>
    </w:lvl>
    <w:lvl w:ilvl="2">
      <w:start w:val="1"/>
      <w:numFmt w:val="decimal"/>
      <w:lvlText w:val="%1.%2.%3"/>
      <w:lvlJc w:val="left"/>
      <w:pPr>
        <w:ind w:left="1260" w:hanging="54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327D46"/>
    <w:multiLevelType w:val="hybridMultilevel"/>
    <w:tmpl w:val="4F387E24"/>
    <w:lvl w:ilvl="0" w:tplc="A57AAFB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2814077"/>
    <w:multiLevelType w:val="hybridMultilevel"/>
    <w:tmpl w:val="B33A2C72"/>
    <w:lvl w:ilvl="0" w:tplc="3C981E46">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67E45ED"/>
    <w:multiLevelType w:val="hybridMultilevel"/>
    <w:tmpl w:val="25B602CA"/>
    <w:lvl w:ilvl="0" w:tplc="76B45D06">
      <w:start w:val="1"/>
      <w:numFmt w:val="taiwaneseCountingThousand"/>
      <w:lvlText w:val="（%1）"/>
      <w:lvlJc w:val="left"/>
      <w:pPr>
        <w:ind w:left="1416" w:hanging="85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9"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3962069"/>
    <w:multiLevelType w:val="hybridMultilevel"/>
    <w:tmpl w:val="45BE13F8"/>
    <w:lvl w:ilvl="0" w:tplc="9F0C2622">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1" w15:restartNumberingAfterBreak="0">
    <w:nsid w:val="751C1629"/>
    <w:multiLevelType w:val="hybridMultilevel"/>
    <w:tmpl w:val="AB02D6C0"/>
    <w:lvl w:ilvl="0" w:tplc="03F4E76C">
      <w:start w:val="1"/>
      <w:numFmt w:val="taiwaneseCountingThousand"/>
      <w:lvlText w:val="（%1）"/>
      <w:lvlJc w:val="left"/>
      <w:pPr>
        <w:ind w:left="1411" w:hanging="8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2" w15:restartNumberingAfterBreak="0">
    <w:nsid w:val="7ABD7522"/>
    <w:multiLevelType w:val="hybridMultilevel"/>
    <w:tmpl w:val="E7F414C6"/>
    <w:lvl w:ilvl="0" w:tplc="351CF7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AD62F96"/>
    <w:multiLevelType w:val="hybridMultilevel"/>
    <w:tmpl w:val="D638BE7A"/>
    <w:lvl w:ilvl="0" w:tplc="D4486248">
      <w:start w:val="1"/>
      <w:numFmt w:val="taiwaneseCountingThousand"/>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7F217C7C"/>
    <w:multiLevelType w:val="multilevel"/>
    <w:tmpl w:val="E9306062"/>
    <w:lvl w:ilvl="0">
      <w:start w:val="81"/>
      <w:numFmt w:val="decimal"/>
      <w:lvlText w:val="%1"/>
      <w:lvlJc w:val="left"/>
      <w:pPr>
        <w:ind w:left="450" w:hanging="450"/>
      </w:pPr>
      <w:rPr>
        <w:rFonts w:hint="default"/>
      </w:rPr>
    </w:lvl>
    <w:lvl w:ilvl="1">
      <w:start w:val="6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49414341">
    <w:abstractNumId w:val="1"/>
  </w:num>
  <w:num w:numId="2" w16cid:durableId="442965274">
    <w:abstractNumId w:val="40"/>
  </w:num>
  <w:num w:numId="3" w16cid:durableId="1565723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4385857">
    <w:abstractNumId w:val="12"/>
  </w:num>
  <w:num w:numId="5" w16cid:durableId="2058971066">
    <w:abstractNumId w:val="29"/>
  </w:num>
  <w:num w:numId="6" w16cid:durableId="1101336425">
    <w:abstractNumId w:val="4"/>
  </w:num>
  <w:num w:numId="7" w16cid:durableId="1365404355">
    <w:abstractNumId w:val="11"/>
  </w:num>
  <w:num w:numId="8" w16cid:durableId="1018626881">
    <w:abstractNumId w:val="2"/>
  </w:num>
  <w:num w:numId="9" w16cid:durableId="1027751727">
    <w:abstractNumId w:val="27"/>
  </w:num>
  <w:num w:numId="10" w16cid:durableId="302463984">
    <w:abstractNumId w:val="31"/>
  </w:num>
  <w:num w:numId="11" w16cid:durableId="2071004052">
    <w:abstractNumId w:val="34"/>
  </w:num>
  <w:num w:numId="12" w16cid:durableId="1718895963">
    <w:abstractNumId w:val="30"/>
  </w:num>
  <w:num w:numId="13" w16cid:durableId="969282031">
    <w:abstractNumId w:val="0"/>
  </w:num>
  <w:num w:numId="14" w16cid:durableId="249395047">
    <w:abstractNumId w:val="9"/>
  </w:num>
  <w:num w:numId="15" w16cid:durableId="1381399562">
    <w:abstractNumId w:val="26"/>
  </w:num>
  <w:num w:numId="16" w16cid:durableId="1227837743">
    <w:abstractNumId w:val="25"/>
  </w:num>
  <w:num w:numId="17" w16cid:durableId="1216114246">
    <w:abstractNumId w:val="20"/>
  </w:num>
  <w:num w:numId="18" w16cid:durableId="41903324">
    <w:abstractNumId w:val="38"/>
  </w:num>
  <w:num w:numId="19" w16cid:durableId="905336424">
    <w:abstractNumId w:val="28"/>
  </w:num>
  <w:num w:numId="20" w16cid:durableId="1006712183">
    <w:abstractNumId w:val="36"/>
  </w:num>
  <w:num w:numId="21" w16cid:durableId="883715976">
    <w:abstractNumId w:val="32"/>
  </w:num>
  <w:num w:numId="22" w16cid:durableId="1598178190">
    <w:abstractNumId w:val="22"/>
  </w:num>
  <w:num w:numId="23" w16cid:durableId="249511858">
    <w:abstractNumId w:val="13"/>
  </w:num>
  <w:num w:numId="24" w16cid:durableId="449403460">
    <w:abstractNumId w:val="18"/>
  </w:num>
  <w:num w:numId="25" w16cid:durableId="1436439398">
    <w:abstractNumId w:val="6"/>
  </w:num>
  <w:num w:numId="26" w16cid:durableId="588198563">
    <w:abstractNumId w:val="33"/>
  </w:num>
  <w:num w:numId="27" w16cid:durableId="1692485398">
    <w:abstractNumId w:val="39"/>
  </w:num>
  <w:num w:numId="28" w16cid:durableId="1236353211">
    <w:abstractNumId w:val="42"/>
  </w:num>
  <w:num w:numId="29" w16cid:durableId="1468428628">
    <w:abstractNumId w:val="21"/>
  </w:num>
  <w:num w:numId="30" w16cid:durableId="120073032">
    <w:abstractNumId w:val="8"/>
  </w:num>
  <w:num w:numId="31" w16cid:durableId="1262374871">
    <w:abstractNumId w:val="17"/>
  </w:num>
  <w:num w:numId="32" w16cid:durableId="1235772658">
    <w:abstractNumId w:val="14"/>
  </w:num>
  <w:num w:numId="33" w16cid:durableId="275987079">
    <w:abstractNumId w:val="19"/>
  </w:num>
  <w:num w:numId="34" w16cid:durableId="834764345">
    <w:abstractNumId w:val="44"/>
  </w:num>
  <w:num w:numId="35" w16cid:durableId="1041595513">
    <w:abstractNumId w:val="3"/>
  </w:num>
  <w:num w:numId="36" w16cid:durableId="536549299">
    <w:abstractNumId w:val="5"/>
  </w:num>
  <w:num w:numId="37" w16cid:durableId="1148326687">
    <w:abstractNumId w:val="7"/>
  </w:num>
  <w:num w:numId="38" w16cid:durableId="1080446002">
    <w:abstractNumId w:val="35"/>
  </w:num>
  <w:num w:numId="39" w16cid:durableId="1071657512">
    <w:abstractNumId w:val="10"/>
  </w:num>
  <w:num w:numId="40" w16cid:durableId="622227134">
    <w:abstractNumId w:val="23"/>
  </w:num>
  <w:num w:numId="41" w16cid:durableId="1595090019">
    <w:abstractNumId w:val="41"/>
  </w:num>
  <w:num w:numId="42" w16cid:durableId="1740470636">
    <w:abstractNumId w:val="37"/>
  </w:num>
  <w:num w:numId="43" w16cid:durableId="349569792">
    <w:abstractNumId w:val="24"/>
  </w:num>
  <w:num w:numId="44" w16cid:durableId="1250583062">
    <w:abstractNumId w:val="43"/>
  </w:num>
  <w:num w:numId="45" w16cid:durableId="1482653028">
    <w:abstractNumId w:val="16"/>
  </w:num>
  <w:num w:numId="46" w16cid:durableId="158494915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148"/>
    <w:rsid w:val="000008C2"/>
    <w:rsid w:val="000009F9"/>
    <w:rsid w:val="00000A0F"/>
    <w:rsid w:val="00000C58"/>
    <w:rsid w:val="00000D81"/>
    <w:rsid w:val="00000F8C"/>
    <w:rsid w:val="00001253"/>
    <w:rsid w:val="000015EA"/>
    <w:rsid w:val="000018B8"/>
    <w:rsid w:val="000018E9"/>
    <w:rsid w:val="00001A47"/>
    <w:rsid w:val="00001A76"/>
    <w:rsid w:val="00001B4E"/>
    <w:rsid w:val="00001CCD"/>
    <w:rsid w:val="00001EB5"/>
    <w:rsid w:val="000020C6"/>
    <w:rsid w:val="000026BF"/>
    <w:rsid w:val="00002792"/>
    <w:rsid w:val="000029AD"/>
    <w:rsid w:val="00002C44"/>
    <w:rsid w:val="00002DC3"/>
    <w:rsid w:val="00003238"/>
    <w:rsid w:val="000034F3"/>
    <w:rsid w:val="000037C2"/>
    <w:rsid w:val="000038F5"/>
    <w:rsid w:val="00003E8A"/>
    <w:rsid w:val="000040AB"/>
    <w:rsid w:val="000046BB"/>
    <w:rsid w:val="00004A23"/>
    <w:rsid w:val="00004A97"/>
    <w:rsid w:val="00004AB7"/>
    <w:rsid w:val="00004D77"/>
    <w:rsid w:val="0000509C"/>
    <w:rsid w:val="000059BB"/>
    <w:rsid w:val="00005AD5"/>
    <w:rsid w:val="00005AEC"/>
    <w:rsid w:val="00005D60"/>
    <w:rsid w:val="00005ED0"/>
    <w:rsid w:val="00006287"/>
    <w:rsid w:val="000069B4"/>
    <w:rsid w:val="00006D0E"/>
    <w:rsid w:val="00006D8F"/>
    <w:rsid w:val="00006E83"/>
    <w:rsid w:val="00006EFD"/>
    <w:rsid w:val="000070C3"/>
    <w:rsid w:val="00007BD0"/>
    <w:rsid w:val="00007E34"/>
    <w:rsid w:val="000101C7"/>
    <w:rsid w:val="000101D8"/>
    <w:rsid w:val="000101E3"/>
    <w:rsid w:val="000102CC"/>
    <w:rsid w:val="000105BB"/>
    <w:rsid w:val="000106B4"/>
    <w:rsid w:val="000108BA"/>
    <w:rsid w:val="00010A9E"/>
    <w:rsid w:val="000111BB"/>
    <w:rsid w:val="00011F0B"/>
    <w:rsid w:val="00011F20"/>
    <w:rsid w:val="00011FA9"/>
    <w:rsid w:val="0001205A"/>
    <w:rsid w:val="000120C8"/>
    <w:rsid w:val="0001224E"/>
    <w:rsid w:val="000123F4"/>
    <w:rsid w:val="00012F2A"/>
    <w:rsid w:val="00013007"/>
    <w:rsid w:val="00013550"/>
    <w:rsid w:val="00013E2E"/>
    <w:rsid w:val="00013F16"/>
    <w:rsid w:val="00014812"/>
    <w:rsid w:val="00014D17"/>
    <w:rsid w:val="000152C1"/>
    <w:rsid w:val="00015AED"/>
    <w:rsid w:val="00015DE8"/>
    <w:rsid w:val="00015ECD"/>
    <w:rsid w:val="00016280"/>
    <w:rsid w:val="000162C3"/>
    <w:rsid w:val="00016D9B"/>
    <w:rsid w:val="0001746C"/>
    <w:rsid w:val="00017B74"/>
    <w:rsid w:val="00017D05"/>
    <w:rsid w:val="000200C1"/>
    <w:rsid w:val="00020535"/>
    <w:rsid w:val="0002076E"/>
    <w:rsid w:val="000208C9"/>
    <w:rsid w:val="00020AC3"/>
    <w:rsid w:val="00020BBE"/>
    <w:rsid w:val="00020C44"/>
    <w:rsid w:val="00020E04"/>
    <w:rsid w:val="000214F9"/>
    <w:rsid w:val="0002184F"/>
    <w:rsid w:val="00021A08"/>
    <w:rsid w:val="00021BB1"/>
    <w:rsid w:val="00021CFD"/>
    <w:rsid w:val="00021EB7"/>
    <w:rsid w:val="0002230F"/>
    <w:rsid w:val="00022CE8"/>
    <w:rsid w:val="00022E35"/>
    <w:rsid w:val="0002302B"/>
    <w:rsid w:val="0002303D"/>
    <w:rsid w:val="000233F1"/>
    <w:rsid w:val="00023622"/>
    <w:rsid w:val="00023D5A"/>
    <w:rsid w:val="000241ED"/>
    <w:rsid w:val="00024459"/>
    <w:rsid w:val="000249FD"/>
    <w:rsid w:val="00024A1A"/>
    <w:rsid w:val="00024C44"/>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815"/>
    <w:rsid w:val="00030A60"/>
    <w:rsid w:val="00030C11"/>
    <w:rsid w:val="00030C7D"/>
    <w:rsid w:val="0003156D"/>
    <w:rsid w:val="000315E7"/>
    <w:rsid w:val="00031D24"/>
    <w:rsid w:val="0003220B"/>
    <w:rsid w:val="00032A84"/>
    <w:rsid w:val="00032A89"/>
    <w:rsid w:val="00032CC5"/>
    <w:rsid w:val="000330DC"/>
    <w:rsid w:val="000331CB"/>
    <w:rsid w:val="0003326B"/>
    <w:rsid w:val="00033522"/>
    <w:rsid w:val="0003372C"/>
    <w:rsid w:val="00033A65"/>
    <w:rsid w:val="00033EB1"/>
    <w:rsid w:val="000340E1"/>
    <w:rsid w:val="00034369"/>
    <w:rsid w:val="000349B5"/>
    <w:rsid w:val="000349C2"/>
    <w:rsid w:val="00034ABB"/>
    <w:rsid w:val="00034D18"/>
    <w:rsid w:val="00034F21"/>
    <w:rsid w:val="00035020"/>
    <w:rsid w:val="0003528B"/>
    <w:rsid w:val="000353D1"/>
    <w:rsid w:val="00035650"/>
    <w:rsid w:val="00035A61"/>
    <w:rsid w:val="00035BB4"/>
    <w:rsid w:val="00035CFC"/>
    <w:rsid w:val="00036242"/>
    <w:rsid w:val="000363D1"/>
    <w:rsid w:val="00036610"/>
    <w:rsid w:val="00036C0F"/>
    <w:rsid w:val="00036D13"/>
    <w:rsid w:val="0003703E"/>
    <w:rsid w:val="000372A9"/>
    <w:rsid w:val="00037605"/>
    <w:rsid w:val="000376D9"/>
    <w:rsid w:val="0003773E"/>
    <w:rsid w:val="00037BF0"/>
    <w:rsid w:val="000403A0"/>
    <w:rsid w:val="000405E6"/>
    <w:rsid w:val="00040650"/>
    <w:rsid w:val="00040A76"/>
    <w:rsid w:val="00040BAA"/>
    <w:rsid w:val="00041290"/>
    <w:rsid w:val="000414DB"/>
    <w:rsid w:val="000418AF"/>
    <w:rsid w:val="00041C0B"/>
    <w:rsid w:val="00041D53"/>
    <w:rsid w:val="00041D8A"/>
    <w:rsid w:val="00041FF1"/>
    <w:rsid w:val="0004208C"/>
    <w:rsid w:val="000423F3"/>
    <w:rsid w:val="000426FC"/>
    <w:rsid w:val="000427F4"/>
    <w:rsid w:val="00042B82"/>
    <w:rsid w:val="000435AE"/>
    <w:rsid w:val="00043F8E"/>
    <w:rsid w:val="000449F5"/>
    <w:rsid w:val="00044CF2"/>
    <w:rsid w:val="00044E3D"/>
    <w:rsid w:val="00045003"/>
    <w:rsid w:val="000450DC"/>
    <w:rsid w:val="00045123"/>
    <w:rsid w:val="00045620"/>
    <w:rsid w:val="00045D7A"/>
    <w:rsid w:val="00045F7B"/>
    <w:rsid w:val="00046764"/>
    <w:rsid w:val="00046926"/>
    <w:rsid w:val="00046F5A"/>
    <w:rsid w:val="00047073"/>
    <w:rsid w:val="00047174"/>
    <w:rsid w:val="00047320"/>
    <w:rsid w:val="000475A2"/>
    <w:rsid w:val="00047C7C"/>
    <w:rsid w:val="00047F22"/>
    <w:rsid w:val="000501BB"/>
    <w:rsid w:val="00050610"/>
    <w:rsid w:val="00050A37"/>
    <w:rsid w:val="00050BEE"/>
    <w:rsid w:val="00051154"/>
    <w:rsid w:val="00051BA3"/>
    <w:rsid w:val="0005256B"/>
    <w:rsid w:val="000528FB"/>
    <w:rsid w:val="00052B33"/>
    <w:rsid w:val="00052EB1"/>
    <w:rsid w:val="000533C8"/>
    <w:rsid w:val="00053401"/>
    <w:rsid w:val="000534C1"/>
    <w:rsid w:val="000535CE"/>
    <w:rsid w:val="00053FFD"/>
    <w:rsid w:val="0005403B"/>
    <w:rsid w:val="000541BD"/>
    <w:rsid w:val="0005460A"/>
    <w:rsid w:val="000552F6"/>
    <w:rsid w:val="00055E43"/>
    <w:rsid w:val="000562EA"/>
    <w:rsid w:val="0005690E"/>
    <w:rsid w:val="000569EC"/>
    <w:rsid w:val="00056B53"/>
    <w:rsid w:val="0005703F"/>
    <w:rsid w:val="00057506"/>
    <w:rsid w:val="000576FD"/>
    <w:rsid w:val="000578B6"/>
    <w:rsid w:val="00057B6C"/>
    <w:rsid w:val="00057D70"/>
    <w:rsid w:val="00057E4A"/>
    <w:rsid w:val="000603D5"/>
    <w:rsid w:val="00060550"/>
    <w:rsid w:val="00060885"/>
    <w:rsid w:val="00060DE8"/>
    <w:rsid w:val="00060F2A"/>
    <w:rsid w:val="0006137D"/>
    <w:rsid w:val="000614CF"/>
    <w:rsid w:val="000616D5"/>
    <w:rsid w:val="0006185C"/>
    <w:rsid w:val="00061A5E"/>
    <w:rsid w:val="00062629"/>
    <w:rsid w:val="000629C1"/>
    <w:rsid w:val="00062F8D"/>
    <w:rsid w:val="00062FBE"/>
    <w:rsid w:val="0006319E"/>
    <w:rsid w:val="0006368E"/>
    <w:rsid w:val="000638CB"/>
    <w:rsid w:val="00063ECF"/>
    <w:rsid w:val="0006411B"/>
    <w:rsid w:val="000643C9"/>
    <w:rsid w:val="0006471B"/>
    <w:rsid w:val="00064CE2"/>
    <w:rsid w:val="00064F2A"/>
    <w:rsid w:val="000650F2"/>
    <w:rsid w:val="0006586C"/>
    <w:rsid w:val="00065948"/>
    <w:rsid w:val="00065958"/>
    <w:rsid w:val="000659AE"/>
    <w:rsid w:val="00065A26"/>
    <w:rsid w:val="00065E0F"/>
    <w:rsid w:val="00065E17"/>
    <w:rsid w:val="00065E78"/>
    <w:rsid w:val="00066A16"/>
    <w:rsid w:val="00066F45"/>
    <w:rsid w:val="00067198"/>
    <w:rsid w:val="0006729F"/>
    <w:rsid w:val="00067496"/>
    <w:rsid w:val="000678B0"/>
    <w:rsid w:val="000703D0"/>
    <w:rsid w:val="000703F7"/>
    <w:rsid w:val="00070638"/>
    <w:rsid w:val="00070721"/>
    <w:rsid w:val="00070855"/>
    <w:rsid w:val="00070875"/>
    <w:rsid w:val="000709BB"/>
    <w:rsid w:val="00070F5E"/>
    <w:rsid w:val="00071F37"/>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D1A"/>
    <w:rsid w:val="000756F7"/>
    <w:rsid w:val="000759DA"/>
    <w:rsid w:val="00075F9F"/>
    <w:rsid w:val="00075FB4"/>
    <w:rsid w:val="000760AA"/>
    <w:rsid w:val="00076128"/>
    <w:rsid w:val="00076AAD"/>
    <w:rsid w:val="00076D10"/>
    <w:rsid w:val="00076E25"/>
    <w:rsid w:val="00077616"/>
    <w:rsid w:val="00077805"/>
    <w:rsid w:val="00077C5C"/>
    <w:rsid w:val="00077F27"/>
    <w:rsid w:val="0008007F"/>
    <w:rsid w:val="000800FD"/>
    <w:rsid w:val="000801AA"/>
    <w:rsid w:val="00080D87"/>
    <w:rsid w:val="00080DFA"/>
    <w:rsid w:val="0008102B"/>
    <w:rsid w:val="000810C6"/>
    <w:rsid w:val="000819B2"/>
    <w:rsid w:val="000819F1"/>
    <w:rsid w:val="00082023"/>
    <w:rsid w:val="000820F8"/>
    <w:rsid w:val="00082462"/>
    <w:rsid w:val="000824EE"/>
    <w:rsid w:val="000827DC"/>
    <w:rsid w:val="0008299D"/>
    <w:rsid w:val="00082CEC"/>
    <w:rsid w:val="000849E8"/>
    <w:rsid w:val="00085790"/>
    <w:rsid w:val="000857EE"/>
    <w:rsid w:val="00085BB7"/>
    <w:rsid w:val="00085C1E"/>
    <w:rsid w:val="00085F70"/>
    <w:rsid w:val="00086D18"/>
    <w:rsid w:val="00086F75"/>
    <w:rsid w:val="000873C5"/>
    <w:rsid w:val="00087556"/>
    <w:rsid w:val="00087845"/>
    <w:rsid w:val="00087D00"/>
    <w:rsid w:val="00087D1F"/>
    <w:rsid w:val="00087F38"/>
    <w:rsid w:val="00090551"/>
    <w:rsid w:val="000905A5"/>
    <w:rsid w:val="000909FE"/>
    <w:rsid w:val="00090A53"/>
    <w:rsid w:val="00090FCA"/>
    <w:rsid w:val="000911F4"/>
    <w:rsid w:val="0009169E"/>
    <w:rsid w:val="0009190E"/>
    <w:rsid w:val="00091944"/>
    <w:rsid w:val="000920F8"/>
    <w:rsid w:val="000921A0"/>
    <w:rsid w:val="000925B3"/>
    <w:rsid w:val="00092828"/>
    <w:rsid w:val="000928AE"/>
    <w:rsid w:val="0009291C"/>
    <w:rsid w:val="00092962"/>
    <w:rsid w:val="000933AC"/>
    <w:rsid w:val="00093643"/>
    <w:rsid w:val="00093998"/>
    <w:rsid w:val="000939E5"/>
    <w:rsid w:val="00093D3C"/>
    <w:rsid w:val="00094360"/>
    <w:rsid w:val="0009437C"/>
    <w:rsid w:val="00094710"/>
    <w:rsid w:val="00094745"/>
    <w:rsid w:val="00094888"/>
    <w:rsid w:val="00094A27"/>
    <w:rsid w:val="00095078"/>
    <w:rsid w:val="0009515C"/>
    <w:rsid w:val="00095A27"/>
    <w:rsid w:val="000967C7"/>
    <w:rsid w:val="00097183"/>
    <w:rsid w:val="00097D57"/>
    <w:rsid w:val="00097D92"/>
    <w:rsid w:val="000A01C2"/>
    <w:rsid w:val="000A08F0"/>
    <w:rsid w:val="000A093F"/>
    <w:rsid w:val="000A0A0F"/>
    <w:rsid w:val="000A0CC5"/>
    <w:rsid w:val="000A0CEF"/>
    <w:rsid w:val="000A1555"/>
    <w:rsid w:val="000A159B"/>
    <w:rsid w:val="000A2203"/>
    <w:rsid w:val="000A24C9"/>
    <w:rsid w:val="000A25A0"/>
    <w:rsid w:val="000A2D83"/>
    <w:rsid w:val="000A3080"/>
    <w:rsid w:val="000A352E"/>
    <w:rsid w:val="000A36A6"/>
    <w:rsid w:val="000A37F2"/>
    <w:rsid w:val="000A3E44"/>
    <w:rsid w:val="000A400A"/>
    <w:rsid w:val="000A400E"/>
    <w:rsid w:val="000A40E4"/>
    <w:rsid w:val="000A42F1"/>
    <w:rsid w:val="000A4728"/>
    <w:rsid w:val="000A4B6E"/>
    <w:rsid w:val="000A5916"/>
    <w:rsid w:val="000A5ACB"/>
    <w:rsid w:val="000A5FEE"/>
    <w:rsid w:val="000A6307"/>
    <w:rsid w:val="000A641B"/>
    <w:rsid w:val="000A6868"/>
    <w:rsid w:val="000A697F"/>
    <w:rsid w:val="000A7294"/>
    <w:rsid w:val="000A72AE"/>
    <w:rsid w:val="000A740D"/>
    <w:rsid w:val="000A7854"/>
    <w:rsid w:val="000A7937"/>
    <w:rsid w:val="000A7B9D"/>
    <w:rsid w:val="000A7E2F"/>
    <w:rsid w:val="000B108C"/>
    <w:rsid w:val="000B1375"/>
    <w:rsid w:val="000B167D"/>
    <w:rsid w:val="000B1CB0"/>
    <w:rsid w:val="000B1DA1"/>
    <w:rsid w:val="000B22CD"/>
    <w:rsid w:val="000B239C"/>
    <w:rsid w:val="000B27A1"/>
    <w:rsid w:val="000B2831"/>
    <w:rsid w:val="000B28EE"/>
    <w:rsid w:val="000B2C2B"/>
    <w:rsid w:val="000B36E3"/>
    <w:rsid w:val="000B4044"/>
    <w:rsid w:val="000B45A1"/>
    <w:rsid w:val="000B496C"/>
    <w:rsid w:val="000B4AF9"/>
    <w:rsid w:val="000B4B8C"/>
    <w:rsid w:val="000B4BBE"/>
    <w:rsid w:val="000B4E98"/>
    <w:rsid w:val="000B528C"/>
    <w:rsid w:val="000B583D"/>
    <w:rsid w:val="000B59AC"/>
    <w:rsid w:val="000B5F2F"/>
    <w:rsid w:val="000B61A4"/>
    <w:rsid w:val="000B6DE0"/>
    <w:rsid w:val="000B6DF9"/>
    <w:rsid w:val="000B6F31"/>
    <w:rsid w:val="000B705C"/>
    <w:rsid w:val="000B76B3"/>
    <w:rsid w:val="000B7C79"/>
    <w:rsid w:val="000B7E4B"/>
    <w:rsid w:val="000B7F17"/>
    <w:rsid w:val="000B7F9C"/>
    <w:rsid w:val="000C001C"/>
    <w:rsid w:val="000C046B"/>
    <w:rsid w:val="000C0584"/>
    <w:rsid w:val="000C079F"/>
    <w:rsid w:val="000C0D70"/>
    <w:rsid w:val="000C0FF4"/>
    <w:rsid w:val="000C14CD"/>
    <w:rsid w:val="000C15D8"/>
    <w:rsid w:val="000C1ED7"/>
    <w:rsid w:val="000C23EB"/>
    <w:rsid w:val="000C2A70"/>
    <w:rsid w:val="000C2C38"/>
    <w:rsid w:val="000C377B"/>
    <w:rsid w:val="000C398C"/>
    <w:rsid w:val="000C3B27"/>
    <w:rsid w:val="000C3E71"/>
    <w:rsid w:val="000C432D"/>
    <w:rsid w:val="000C4564"/>
    <w:rsid w:val="000C4A81"/>
    <w:rsid w:val="000C547E"/>
    <w:rsid w:val="000C59CF"/>
    <w:rsid w:val="000C5B32"/>
    <w:rsid w:val="000C5D10"/>
    <w:rsid w:val="000C6180"/>
    <w:rsid w:val="000C6272"/>
    <w:rsid w:val="000C6614"/>
    <w:rsid w:val="000C6A82"/>
    <w:rsid w:val="000C70CA"/>
    <w:rsid w:val="000C7268"/>
    <w:rsid w:val="000C7278"/>
    <w:rsid w:val="000C75F6"/>
    <w:rsid w:val="000C7A0D"/>
    <w:rsid w:val="000C7D27"/>
    <w:rsid w:val="000C7DE7"/>
    <w:rsid w:val="000D016E"/>
    <w:rsid w:val="000D0259"/>
    <w:rsid w:val="000D02E1"/>
    <w:rsid w:val="000D0C62"/>
    <w:rsid w:val="000D118F"/>
    <w:rsid w:val="000D13AA"/>
    <w:rsid w:val="000D1453"/>
    <w:rsid w:val="000D17FE"/>
    <w:rsid w:val="000D1938"/>
    <w:rsid w:val="000D1A5A"/>
    <w:rsid w:val="000D1E58"/>
    <w:rsid w:val="000D2259"/>
    <w:rsid w:val="000D28C4"/>
    <w:rsid w:val="000D2BBE"/>
    <w:rsid w:val="000D2FF3"/>
    <w:rsid w:val="000D33B5"/>
    <w:rsid w:val="000D4220"/>
    <w:rsid w:val="000D42BF"/>
    <w:rsid w:val="000D4343"/>
    <w:rsid w:val="000D4A3E"/>
    <w:rsid w:val="000D4B4B"/>
    <w:rsid w:val="000D5533"/>
    <w:rsid w:val="000D5716"/>
    <w:rsid w:val="000D5775"/>
    <w:rsid w:val="000D5B75"/>
    <w:rsid w:val="000D5CD7"/>
    <w:rsid w:val="000D6059"/>
    <w:rsid w:val="000D62A1"/>
    <w:rsid w:val="000D6503"/>
    <w:rsid w:val="000D6707"/>
    <w:rsid w:val="000D6976"/>
    <w:rsid w:val="000D6CEE"/>
    <w:rsid w:val="000D772C"/>
    <w:rsid w:val="000D7760"/>
    <w:rsid w:val="000D7918"/>
    <w:rsid w:val="000D7CAA"/>
    <w:rsid w:val="000D7FE4"/>
    <w:rsid w:val="000E01AC"/>
    <w:rsid w:val="000E033E"/>
    <w:rsid w:val="000E03D5"/>
    <w:rsid w:val="000E0422"/>
    <w:rsid w:val="000E053D"/>
    <w:rsid w:val="000E1437"/>
    <w:rsid w:val="000E17A1"/>
    <w:rsid w:val="000E17A9"/>
    <w:rsid w:val="000E19A8"/>
    <w:rsid w:val="000E19FC"/>
    <w:rsid w:val="000E22E3"/>
    <w:rsid w:val="000E234F"/>
    <w:rsid w:val="000E2D1B"/>
    <w:rsid w:val="000E3A48"/>
    <w:rsid w:val="000E3C73"/>
    <w:rsid w:val="000E3CA8"/>
    <w:rsid w:val="000E3DDC"/>
    <w:rsid w:val="000E40BA"/>
    <w:rsid w:val="000E415D"/>
    <w:rsid w:val="000E4781"/>
    <w:rsid w:val="000E47DA"/>
    <w:rsid w:val="000E4AE0"/>
    <w:rsid w:val="000E4E11"/>
    <w:rsid w:val="000E503C"/>
    <w:rsid w:val="000E509F"/>
    <w:rsid w:val="000E5239"/>
    <w:rsid w:val="000E568A"/>
    <w:rsid w:val="000E57AE"/>
    <w:rsid w:val="000E58AF"/>
    <w:rsid w:val="000E6096"/>
    <w:rsid w:val="000E616F"/>
    <w:rsid w:val="000E6775"/>
    <w:rsid w:val="000E6B04"/>
    <w:rsid w:val="000E7315"/>
    <w:rsid w:val="000E755F"/>
    <w:rsid w:val="000E76EF"/>
    <w:rsid w:val="000F00F2"/>
    <w:rsid w:val="000F02EE"/>
    <w:rsid w:val="000F05A2"/>
    <w:rsid w:val="000F1021"/>
    <w:rsid w:val="000F140E"/>
    <w:rsid w:val="000F1922"/>
    <w:rsid w:val="000F1F47"/>
    <w:rsid w:val="000F1FBA"/>
    <w:rsid w:val="000F2243"/>
    <w:rsid w:val="000F23B9"/>
    <w:rsid w:val="000F2BB5"/>
    <w:rsid w:val="000F2C70"/>
    <w:rsid w:val="000F2D40"/>
    <w:rsid w:val="000F3382"/>
    <w:rsid w:val="000F38C7"/>
    <w:rsid w:val="000F3BBF"/>
    <w:rsid w:val="000F3ECE"/>
    <w:rsid w:val="000F4207"/>
    <w:rsid w:val="000F4261"/>
    <w:rsid w:val="000F45B0"/>
    <w:rsid w:val="000F48B1"/>
    <w:rsid w:val="000F4965"/>
    <w:rsid w:val="000F4D89"/>
    <w:rsid w:val="000F4EAF"/>
    <w:rsid w:val="000F50ED"/>
    <w:rsid w:val="000F54E1"/>
    <w:rsid w:val="000F566D"/>
    <w:rsid w:val="000F5816"/>
    <w:rsid w:val="000F5857"/>
    <w:rsid w:val="000F5CAD"/>
    <w:rsid w:val="000F5CFB"/>
    <w:rsid w:val="000F619D"/>
    <w:rsid w:val="000F66C2"/>
    <w:rsid w:val="000F67BB"/>
    <w:rsid w:val="000F6DED"/>
    <w:rsid w:val="000F6E9F"/>
    <w:rsid w:val="000F6F6B"/>
    <w:rsid w:val="000F6F7D"/>
    <w:rsid w:val="000F757D"/>
    <w:rsid w:val="000F76C4"/>
    <w:rsid w:val="000F7755"/>
    <w:rsid w:val="000F7985"/>
    <w:rsid w:val="000F7A5F"/>
    <w:rsid w:val="000F7C6F"/>
    <w:rsid w:val="001004AA"/>
    <w:rsid w:val="00100511"/>
    <w:rsid w:val="00100934"/>
    <w:rsid w:val="00100F35"/>
    <w:rsid w:val="00102255"/>
    <w:rsid w:val="00102342"/>
    <w:rsid w:val="001024D9"/>
    <w:rsid w:val="0010286A"/>
    <w:rsid w:val="00103175"/>
    <w:rsid w:val="00103414"/>
    <w:rsid w:val="00103E25"/>
    <w:rsid w:val="00104151"/>
    <w:rsid w:val="00104169"/>
    <w:rsid w:val="00104176"/>
    <w:rsid w:val="0010436C"/>
    <w:rsid w:val="001043B2"/>
    <w:rsid w:val="00104404"/>
    <w:rsid w:val="00104B67"/>
    <w:rsid w:val="001052F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30F0"/>
    <w:rsid w:val="0011351B"/>
    <w:rsid w:val="0011388A"/>
    <w:rsid w:val="00113A82"/>
    <w:rsid w:val="00113CCD"/>
    <w:rsid w:val="00113E7F"/>
    <w:rsid w:val="00113E9D"/>
    <w:rsid w:val="0011403E"/>
    <w:rsid w:val="00114162"/>
    <w:rsid w:val="0011430C"/>
    <w:rsid w:val="001143AD"/>
    <w:rsid w:val="0011476E"/>
    <w:rsid w:val="001147A7"/>
    <w:rsid w:val="0011482F"/>
    <w:rsid w:val="00114B25"/>
    <w:rsid w:val="0011562B"/>
    <w:rsid w:val="00115DDD"/>
    <w:rsid w:val="0011625D"/>
    <w:rsid w:val="0011630D"/>
    <w:rsid w:val="001165ED"/>
    <w:rsid w:val="00116CE5"/>
    <w:rsid w:val="001172BA"/>
    <w:rsid w:val="0011782C"/>
    <w:rsid w:val="0011796C"/>
    <w:rsid w:val="00117A22"/>
    <w:rsid w:val="00117A59"/>
    <w:rsid w:val="00117F10"/>
    <w:rsid w:val="0012026E"/>
    <w:rsid w:val="00120C65"/>
    <w:rsid w:val="00120DE3"/>
    <w:rsid w:val="00120EA0"/>
    <w:rsid w:val="00121797"/>
    <w:rsid w:val="00121910"/>
    <w:rsid w:val="00121A84"/>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B23"/>
    <w:rsid w:val="00125C07"/>
    <w:rsid w:val="00125DA5"/>
    <w:rsid w:val="00125FC4"/>
    <w:rsid w:val="00125FEB"/>
    <w:rsid w:val="0012626D"/>
    <w:rsid w:val="00126435"/>
    <w:rsid w:val="001264D5"/>
    <w:rsid w:val="00126883"/>
    <w:rsid w:val="00126B3E"/>
    <w:rsid w:val="00126E58"/>
    <w:rsid w:val="0012703B"/>
    <w:rsid w:val="001273D2"/>
    <w:rsid w:val="0012760F"/>
    <w:rsid w:val="00127A5A"/>
    <w:rsid w:val="00127F70"/>
    <w:rsid w:val="001301B8"/>
    <w:rsid w:val="001301E9"/>
    <w:rsid w:val="00130489"/>
    <w:rsid w:val="00131D2A"/>
    <w:rsid w:val="001321F2"/>
    <w:rsid w:val="0013236D"/>
    <w:rsid w:val="0013303F"/>
    <w:rsid w:val="001332CD"/>
    <w:rsid w:val="001336CC"/>
    <w:rsid w:val="00133978"/>
    <w:rsid w:val="00133AED"/>
    <w:rsid w:val="001343EA"/>
    <w:rsid w:val="00134A1C"/>
    <w:rsid w:val="00135062"/>
    <w:rsid w:val="001352B9"/>
    <w:rsid w:val="0013532F"/>
    <w:rsid w:val="0013537E"/>
    <w:rsid w:val="001358A4"/>
    <w:rsid w:val="001359BC"/>
    <w:rsid w:val="0013646C"/>
    <w:rsid w:val="001367A5"/>
    <w:rsid w:val="00136B1A"/>
    <w:rsid w:val="001370E4"/>
    <w:rsid w:val="001374D8"/>
    <w:rsid w:val="001400E7"/>
    <w:rsid w:val="00140259"/>
    <w:rsid w:val="00140273"/>
    <w:rsid w:val="001403D4"/>
    <w:rsid w:val="001403F8"/>
    <w:rsid w:val="001409E1"/>
    <w:rsid w:val="00140C44"/>
    <w:rsid w:val="00140F2B"/>
    <w:rsid w:val="00140FC3"/>
    <w:rsid w:val="0014119F"/>
    <w:rsid w:val="0014143A"/>
    <w:rsid w:val="00141683"/>
    <w:rsid w:val="00141B39"/>
    <w:rsid w:val="001421FA"/>
    <w:rsid w:val="001426A3"/>
    <w:rsid w:val="0014299C"/>
    <w:rsid w:val="00142A15"/>
    <w:rsid w:val="00142B73"/>
    <w:rsid w:val="00142E2C"/>
    <w:rsid w:val="0014314B"/>
    <w:rsid w:val="0014329B"/>
    <w:rsid w:val="0014335C"/>
    <w:rsid w:val="0014380A"/>
    <w:rsid w:val="00143D36"/>
    <w:rsid w:val="00143E42"/>
    <w:rsid w:val="001446D4"/>
    <w:rsid w:val="001448D2"/>
    <w:rsid w:val="00144AE6"/>
    <w:rsid w:val="00145745"/>
    <w:rsid w:val="00145BBC"/>
    <w:rsid w:val="00145D81"/>
    <w:rsid w:val="00145DE2"/>
    <w:rsid w:val="00145EED"/>
    <w:rsid w:val="00145FF3"/>
    <w:rsid w:val="00146208"/>
    <w:rsid w:val="00146534"/>
    <w:rsid w:val="001468B0"/>
    <w:rsid w:val="00146BF6"/>
    <w:rsid w:val="00146CDE"/>
    <w:rsid w:val="00146D4B"/>
    <w:rsid w:val="00146DBB"/>
    <w:rsid w:val="00146EA8"/>
    <w:rsid w:val="00146F86"/>
    <w:rsid w:val="001474A8"/>
    <w:rsid w:val="00147834"/>
    <w:rsid w:val="001479C4"/>
    <w:rsid w:val="00147DBC"/>
    <w:rsid w:val="001500BD"/>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2B"/>
    <w:rsid w:val="00152B7A"/>
    <w:rsid w:val="001533FF"/>
    <w:rsid w:val="00153F5D"/>
    <w:rsid w:val="00154A7E"/>
    <w:rsid w:val="00154CFA"/>
    <w:rsid w:val="00155195"/>
    <w:rsid w:val="001551E0"/>
    <w:rsid w:val="00155369"/>
    <w:rsid w:val="001554CF"/>
    <w:rsid w:val="00155761"/>
    <w:rsid w:val="001557EE"/>
    <w:rsid w:val="00155AB9"/>
    <w:rsid w:val="00155B02"/>
    <w:rsid w:val="00155E73"/>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377"/>
    <w:rsid w:val="00161A00"/>
    <w:rsid w:val="00161A56"/>
    <w:rsid w:val="00161D2E"/>
    <w:rsid w:val="0016211E"/>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5D99"/>
    <w:rsid w:val="00166229"/>
    <w:rsid w:val="00166508"/>
    <w:rsid w:val="0016667C"/>
    <w:rsid w:val="0016780F"/>
    <w:rsid w:val="00167AFE"/>
    <w:rsid w:val="00167B76"/>
    <w:rsid w:val="00167B8A"/>
    <w:rsid w:val="00170090"/>
    <w:rsid w:val="0017009E"/>
    <w:rsid w:val="001702B2"/>
    <w:rsid w:val="001703EE"/>
    <w:rsid w:val="00170794"/>
    <w:rsid w:val="0017124C"/>
    <w:rsid w:val="00171A98"/>
    <w:rsid w:val="00171BD5"/>
    <w:rsid w:val="00171D48"/>
    <w:rsid w:val="00171F34"/>
    <w:rsid w:val="001721C1"/>
    <w:rsid w:val="00172366"/>
    <w:rsid w:val="001728CC"/>
    <w:rsid w:val="00172C5A"/>
    <w:rsid w:val="001732FB"/>
    <w:rsid w:val="0017392A"/>
    <w:rsid w:val="00174605"/>
    <w:rsid w:val="001747BA"/>
    <w:rsid w:val="00174CFD"/>
    <w:rsid w:val="00174E2A"/>
    <w:rsid w:val="001751A5"/>
    <w:rsid w:val="0017577E"/>
    <w:rsid w:val="00175AE2"/>
    <w:rsid w:val="00176114"/>
    <w:rsid w:val="00176174"/>
    <w:rsid w:val="00176E4B"/>
    <w:rsid w:val="00176E97"/>
    <w:rsid w:val="00177277"/>
    <w:rsid w:val="001773E3"/>
    <w:rsid w:val="0017762B"/>
    <w:rsid w:val="00177817"/>
    <w:rsid w:val="001778F6"/>
    <w:rsid w:val="00177D2E"/>
    <w:rsid w:val="00177E94"/>
    <w:rsid w:val="00177F0D"/>
    <w:rsid w:val="00180893"/>
    <w:rsid w:val="00180F5C"/>
    <w:rsid w:val="00181030"/>
    <w:rsid w:val="0018176B"/>
    <w:rsid w:val="00181AE1"/>
    <w:rsid w:val="0018204F"/>
    <w:rsid w:val="00182493"/>
    <w:rsid w:val="00182C55"/>
    <w:rsid w:val="00183535"/>
    <w:rsid w:val="0018365E"/>
    <w:rsid w:val="00183741"/>
    <w:rsid w:val="00183A89"/>
    <w:rsid w:val="00183D69"/>
    <w:rsid w:val="00184030"/>
    <w:rsid w:val="001840C6"/>
    <w:rsid w:val="001849B5"/>
    <w:rsid w:val="00184A01"/>
    <w:rsid w:val="00184A3A"/>
    <w:rsid w:val="00184C13"/>
    <w:rsid w:val="00184F1D"/>
    <w:rsid w:val="001850F1"/>
    <w:rsid w:val="0018589B"/>
    <w:rsid w:val="001858D5"/>
    <w:rsid w:val="00185962"/>
    <w:rsid w:val="00185A8A"/>
    <w:rsid w:val="0018637D"/>
    <w:rsid w:val="001863C2"/>
    <w:rsid w:val="00186981"/>
    <w:rsid w:val="00186CDD"/>
    <w:rsid w:val="00187141"/>
    <w:rsid w:val="0018717C"/>
    <w:rsid w:val="00187353"/>
    <w:rsid w:val="001876E4"/>
    <w:rsid w:val="00187740"/>
    <w:rsid w:val="00187E65"/>
    <w:rsid w:val="001903D0"/>
    <w:rsid w:val="001904FC"/>
    <w:rsid w:val="00190746"/>
    <w:rsid w:val="00190D0B"/>
    <w:rsid w:val="001911D0"/>
    <w:rsid w:val="00191378"/>
    <w:rsid w:val="00192032"/>
    <w:rsid w:val="00192ED4"/>
    <w:rsid w:val="0019389B"/>
    <w:rsid w:val="001938DF"/>
    <w:rsid w:val="00193D80"/>
    <w:rsid w:val="001943F1"/>
    <w:rsid w:val="00194640"/>
    <w:rsid w:val="001950C4"/>
    <w:rsid w:val="001951B7"/>
    <w:rsid w:val="00195588"/>
    <w:rsid w:val="00195746"/>
    <w:rsid w:val="001957FD"/>
    <w:rsid w:val="00195C8D"/>
    <w:rsid w:val="0019616D"/>
    <w:rsid w:val="00197143"/>
    <w:rsid w:val="00197724"/>
    <w:rsid w:val="00197B6C"/>
    <w:rsid w:val="00197B96"/>
    <w:rsid w:val="001A010F"/>
    <w:rsid w:val="001A039D"/>
    <w:rsid w:val="001A0576"/>
    <w:rsid w:val="001A073B"/>
    <w:rsid w:val="001A08A0"/>
    <w:rsid w:val="001A0C2B"/>
    <w:rsid w:val="001A1005"/>
    <w:rsid w:val="001A1009"/>
    <w:rsid w:val="001A1A51"/>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25D"/>
    <w:rsid w:val="001A7E63"/>
    <w:rsid w:val="001A7F1C"/>
    <w:rsid w:val="001B0446"/>
    <w:rsid w:val="001B05A6"/>
    <w:rsid w:val="001B071F"/>
    <w:rsid w:val="001B0AD5"/>
    <w:rsid w:val="001B0B7C"/>
    <w:rsid w:val="001B0E45"/>
    <w:rsid w:val="001B0FC1"/>
    <w:rsid w:val="001B14B4"/>
    <w:rsid w:val="001B1757"/>
    <w:rsid w:val="001B1937"/>
    <w:rsid w:val="001B1A91"/>
    <w:rsid w:val="001B1AF8"/>
    <w:rsid w:val="001B1FF1"/>
    <w:rsid w:val="001B21F5"/>
    <w:rsid w:val="001B2327"/>
    <w:rsid w:val="001B2647"/>
    <w:rsid w:val="001B304E"/>
    <w:rsid w:val="001B343C"/>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695F"/>
    <w:rsid w:val="001B69A8"/>
    <w:rsid w:val="001B6D32"/>
    <w:rsid w:val="001B6E8E"/>
    <w:rsid w:val="001B70A6"/>
    <w:rsid w:val="001B70B6"/>
    <w:rsid w:val="001B70E5"/>
    <w:rsid w:val="001B77D6"/>
    <w:rsid w:val="001B78A3"/>
    <w:rsid w:val="001B7B8F"/>
    <w:rsid w:val="001B7BF6"/>
    <w:rsid w:val="001B7E8F"/>
    <w:rsid w:val="001C00BE"/>
    <w:rsid w:val="001C031D"/>
    <w:rsid w:val="001C0521"/>
    <w:rsid w:val="001C09D7"/>
    <w:rsid w:val="001C10EF"/>
    <w:rsid w:val="001C1264"/>
    <w:rsid w:val="001C1835"/>
    <w:rsid w:val="001C19D3"/>
    <w:rsid w:val="001C1CA2"/>
    <w:rsid w:val="001C2223"/>
    <w:rsid w:val="001C22E6"/>
    <w:rsid w:val="001C2896"/>
    <w:rsid w:val="001C2B2B"/>
    <w:rsid w:val="001C3448"/>
    <w:rsid w:val="001C394C"/>
    <w:rsid w:val="001C3F6F"/>
    <w:rsid w:val="001C4401"/>
    <w:rsid w:val="001C46BC"/>
    <w:rsid w:val="001C471C"/>
    <w:rsid w:val="001C483D"/>
    <w:rsid w:val="001C4E96"/>
    <w:rsid w:val="001C51DF"/>
    <w:rsid w:val="001C547A"/>
    <w:rsid w:val="001C6236"/>
    <w:rsid w:val="001C6286"/>
    <w:rsid w:val="001C67C9"/>
    <w:rsid w:val="001C6C44"/>
    <w:rsid w:val="001C6E87"/>
    <w:rsid w:val="001C6FEE"/>
    <w:rsid w:val="001D0309"/>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C3"/>
    <w:rsid w:val="001D4610"/>
    <w:rsid w:val="001D4DDD"/>
    <w:rsid w:val="001D5065"/>
    <w:rsid w:val="001D5088"/>
    <w:rsid w:val="001D5718"/>
    <w:rsid w:val="001D5C33"/>
    <w:rsid w:val="001D608E"/>
    <w:rsid w:val="001D61F7"/>
    <w:rsid w:val="001D63BC"/>
    <w:rsid w:val="001D69F9"/>
    <w:rsid w:val="001D6B3C"/>
    <w:rsid w:val="001D6CE2"/>
    <w:rsid w:val="001D6CE6"/>
    <w:rsid w:val="001D70C2"/>
    <w:rsid w:val="001D776C"/>
    <w:rsid w:val="001D78F7"/>
    <w:rsid w:val="001D7AD9"/>
    <w:rsid w:val="001D7B7C"/>
    <w:rsid w:val="001D7E2F"/>
    <w:rsid w:val="001E02BD"/>
    <w:rsid w:val="001E0323"/>
    <w:rsid w:val="001E0377"/>
    <w:rsid w:val="001E061A"/>
    <w:rsid w:val="001E0BA2"/>
    <w:rsid w:val="001E0DF9"/>
    <w:rsid w:val="001E0E43"/>
    <w:rsid w:val="001E11E5"/>
    <w:rsid w:val="001E1805"/>
    <w:rsid w:val="001E2074"/>
    <w:rsid w:val="001E23F0"/>
    <w:rsid w:val="001E2679"/>
    <w:rsid w:val="001E27E1"/>
    <w:rsid w:val="001E28FC"/>
    <w:rsid w:val="001E2B4A"/>
    <w:rsid w:val="001E2E48"/>
    <w:rsid w:val="001E2EE6"/>
    <w:rsid w:val="001E2F66"/>
    <w:rsid w:val="001E31E5"/>
    <w:rsid w:val="001E37BF"/>
    <w:rsid w:val="001E3980"/>
    <w:rsid w:val="001E39BC"/>
    <w:rsid w:val="001E462B"/>
    <w:rsid w:val="001E468D"/>
    <w:rsid w:val="001E4CD8"/>
    <w:rsid w:val="001E525D"/>
    <w:rsid w:val="001E5458"/>
    <w:rsid w:val="001E5656"/>
    <w:rsid w:val="001E603A"/>
    <w:rsid w:val="001E62CF"/>
    <w:rsid w:val="001E6694"/>
    <w:rsid w:val="001E6928"/>
    <w:rsid w:val="001E69F5"/>
    <w:rsid w:val="001E6AC0"/>
    <w:rsid w:val="001E6D90"/>
    <w:rsid w:val="001E7601"/>
    <w:rsid w:val="001E79EB"/>
    <w:rsid w:val="001E7B8D"/>
    <w:rsid w:val="001F088D"/>
    <w:rsid w:val="001F09EC"/>
    <w:rsid w:val="001F1451"/>
    <w:rsid w:val="001F1A57"/>
    <w:rsid w:val="001F1DEB"/>
    <w:rsid w:val="001F204D"/>
    <w:rsid w:val="001F25BD"/>
    <w:rsid w:val="001F33E7"/>
    <w:rsid w:val="001F3546"/>
    <w:rsid w:val="001F3759"/>
    <w:rsid w:val="001F39A9"/>
    <w:rsid w:val="001F452E"/>
    <w:rsid w:val="001F4B43"/>
    <w:rsid w:val="001F51BE"/>
    <w:rsid w:val="001F5407"/>
    <w:rsid w:val="001F595B"/>
    <w:rsid w:val="001F59CA"/>
    <w:rsid w:val="001F5CEB"/>
    <w:rsid w:val="001F5EDE"/>
    <w:rsid w:val="001F6556"/>
    <w:rsid w:val="001F6699"/>
    <w:rsid w:val="001F69D1"/>
    <w:rsid w:val="001F704B"/>
    <w:rsid w:val="001F70F9"/>
    <w:rsid w:val="001F7B24"/>
    <w:rsid w:val="001F7BA2"/>
    <w:rsid w:val="001F7D95"/>
    <w:rsid w:val="001F7EC5"/>
    <w:rsid w:val="001F7F41"/>
    <w:rsid w:val="002000CC"/>
    <w:rsid w:val="0020028B"/>
    <w:rsid w:val="0020067E"/>
    <w:rsid w:val="00200779"/>
    <w:rsid w:val="00200B81"/>
    <w:rsid w:val="0020110C"/>
    <w:rsid w:val="0020165E"/>
    <w:rsid w:val="00201727"/>
    <w:rsid w:val="00201757"/>
    <w:rsid w:val="00201AEB"/>
    <w:rsid w:val="0020286D"/>
    <w:rsid w:val="0020299A"/>
    <w:rsid w:val="00202FBF"/>
    <w:rsid w:val="00203089"/>
    <w:rsid w:val="002037C2"/>
    <w:rsid w:val="002040F7"/>
    <w:rsid w:val="00204412"/>
    <w:rsid w:val="002048DC"/>
    <w:rsid w:val="0020497E"/>
    <w:rsid w:val="00204C9F"/>
    <w:rsid w:val="00204D91"/>
    <w:rsid w:val="00205A9F"/>
    <w:rsid w:val="00205BC7"/>
    <w:rsid w:val="00205F34"/>
    <w:rsid w:val="0020611C"/>
    <w:rsid w:val="00206733"/>
    <w:rsid w:val="0020769A"/>
    <w:rsid w:val="0020787E"/>
    <w:rsid w:val="002107D8"/>
    <w:rsid w:val="00210860"/>
    <w:rsid w:val="0021097A"/>
    <w:rsid w:val="00210B93"/>
    <w:rsid w:val="00210C47"/>
    <w:rsid w:val="00210CA8"/>
    <w:rsid w:val="00211648"/>
    <w:rsid w:val="00211886"/>
    <w:rsid w:val="00211D95"/>
    <w:rsid w:val="00211DFD"/>
    <w:rsid w:val="00212380"/>
    <w:rsid w:val="002123D9"/>
    <w:rsid w:val="002128C5"/>
    <w:rsid w:val="00212BA4"/>
    <w:rsid w:val="00212EF1"/>
    <w:rsid w:val="00212FBD"/>
    <w:rsid w:val="00213040"/>
    <w:rsid w:val="002137BE"/>
    <w:rsid w:val="0021383F"/>
    <w:rsid w:val="00213A20"/>
    <w:rsid w:val="00214015"/>
    <w:rsid w:val="0021421B"/>
    <w:rsid w:val="002142DC"/>
    <w:rsid w:val="00214360"/>
    <w:rsid w:val="00214479"/>
    <w:rsid w:val="002145C1"/>
    <w:rsid w:val="00214DD4"/>
    <w:rsid w:val="0021520A"/>
    <w:rsid w:val="002154C6"/>
    <w:rsid w:val="00215687"/>
    <w:rsid w:val="00215A16"/>
    <w:rsid w:val="00215B33"/>
    <w:rsid w:val="00216354"/>
    <w:rsid w:val="002164CB"/>
    <w:rsid w:val="00216823"/>
    <w:rsid w:val="002168D6"/>
    <w:rsid w:val="00216A80"/>
    <w:rsid w:val="00217568"/>
    <w:rsid w:val="00217B04"/>
    <w:rsid w:val="00220016"/>
    <w:rsid w:val="0022052F"/>
    <w:rsid w:val="0022062B"/>
    <w:rsid w:val="0022122A"/>
    <w:rsid w:val="002217C4"/>
    <w:rsid w:val="0022187F"/>
    <w:rsid w:val="002219C3"/>
    <w:rsid w:val="002220E7"/>
    <w:rsid w:val="00222339"/>
    <w:rsid w:val="00222D59"/>
    <w:rsid w:val="0022336F"/>
    <w:rsid w:val="00223855"/>
    <w:rsid w:val="002239DF"/>
    <w:rsid w:val="002239F2"/>
    <w:rsid w:val="0022406C"/>
    <w:rsid w:val="00224275"/>
    <w:rsid w:val="00224F2D"/>
    <w:rsid w:val="00225230"/>
    <w:rsid w:val="0022530D"/>
    <w:rsid w:val="002254DA"/>
    <w:rsid w:val="00225549"/>
    <w:rsid w:val="002255A6"/>
    <w:rsid w:val="00225804"/>
    <w:rsid w:val="00225D07"/>
    <w:rsid w:val="002261BF"/>
    <w:rsid w:val="002263EC"/>
    <w:rsid w:val="002265BA"/>
    <w:rsid w:val="00226E4D"/>
    <w:rsid w:val="00226F81"/>
    <w:rsid w:val="0022726B"/>
    <w:rsid w:val="0022727E"/>
    <w:rsid w:val="00227A06"/>
    <w:rsid w:val="00227B06"/>
    <w:rsid w:val="00227B35"/>
    <w:rsid w:val="00230EC1"/>
    <w:rsid w:val="00231EEF"/>
    <w:rsid w:val="002324C9"/>
    <w:rsid w:val="002325FB"/>
    <w:rsid w:val="00233143"/>
    <w:rsid w:val="002331EF"/>
    <w:rsid w:val="0023342B"/>
    <w:rsid w:val="0023350E"/>
    <w:rsid w:val="0023353D"/>
    <w:rsid w:val="00233844"/>
    <w:rsid w:val="00233F80"/>
    <w:rsid w:val="00234176"/>
    <w:rsid w:val="00234688"/>
    <w:rsid w:val="002347CA"/>
    <w:rsid w:val="002348FB"/>
    <w:rsid w:val="00234F08"/>
    <w:rsid w:val="00235301"/>
    <w:rsid w:val="00235B3A"/>
    <w:rsid w:val="00235C62"/>
    <w:rsid w:val="00235C9E"/>
    <w:rsid w:val="00236020"/>
    <w:rsid w:val="002365E0"/>
    <w:rsid w:val="0023676F"/>
    <w:rsid w:val="00236C8C"/>
    <w:rsid w:val="00236EB2"/>
    <w:rsid w:val="00236F2C"/>
    <w:rsid w:val="002372E5"/>
    <w:rsid w:val="00237A83"/>
    <w:rsid w:val="00237C03"/>
    <w:rsid w:val="00240023"/>
    <w:rsid w:val="002403C1"/>
    <w:rsid w:val="002403FE"/>
    <w:rsid w:val="002408E3"/>
    <w:rsid w:val="00240FFF"/>
    <w:rsid w:val="00241689"/>
    <w:rsid w:val="00241872"/>
    <w:rsid w:val="00241A65"/>
    <w:rsid w:val="00241CB9"/>
    <w:rsid w:val="002421A1"/>
    <w:rsid w:val="00242770"/>
    <w:rsid w:val="002427F7"/>
    <w:rsid w:val="0024281F"/>
    <w:rsid w:val="00242974"/>
    <w:rsid w:val="00242C2B"/>
    <w:rsid w:val="00243148"/>
    <w:rsid w:val="002437AC"/>
    <w:rsid w:val="00243839"/>
    <w:rsid w:val="00243CC7"/>
    <w:rsid w:val="00243DD4"/>
    <w:rsid w:val="00244125"/>
    <w:rsid w:val="00244495"/>
    <w:rsid w:val="00244887"/>
    <w:rsid w:val="00244AC6"/>
    <w:rsid w:val="00244F9B"/>
    <w:rsid w:val="00244FFA"/>
    <w:rsid w:val="00245198"/>
    <w:rsid w:val="00245530"/>
    <w:rsid w:val="00245997"/>
    <w:rsid w:val="00245A87"/>
    <w:rsid w:val="00246192"/>
    <w:rsid w:val="00246902"/>
    <w:rsid w:val="00246AE3"/>
    <w:rsid w:val="00247A0B"/>
    <w:rsid w:val="00247D1C"/>
    <w:rsid w:val="002509C6"/>
    <w:rsid w:val="002516C8"/>
    <w:rsid w:val="002518F3"/>
    <w:rsid w:val="00251949"/>
    <w:rsid w:val="00251A69"/>
    <w:rsid w:val="00251C73"/>
    <w:rsid w:val="00251F2A"/>
    <w:rsid w:val="00252815"/>
    <w:rsid w:val="00252A53"/>
    <w:rsid w:val="00252A93"/>
    <w:rsid w:val="00252B32"/>
    <w:rsid w:val="00252C92"/>
    <w:rsid w:val="00252D1F"/>
    <w:rsid w:val="002531BD"/>
    <w:rsid w:val="00253771"/>
    <w:rsid w:val="00253DD4"/>
    <w:rsid w:val="00254107"/>
    <w:rsid w:val="002541B7"/>
    <w:rsid w:val="00254395"/>
    <w:rsid w:val="0025470A"/>
    <w:rsid w:val="002549C3"/>
    <w:rsid w:val="00255236"/>
    <w:rsid w:val="0025541B"/>
    <w:rsid w:val="002554C0"/>
    <w:rsid w:val="00255858"/>
    <w:rsid w:val="00255A79"/>
    <w:rsid w:val="00255B11"/>
    <w:rsid w:val="00256196"/>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A4A"/>
    <w:rsid w:val="00261BF0"/>
    <w:rsid w:val="0026211B"/>
    <w:rsid w:val="002621FD"/>
    <w:rsid w:val="00262233"/>
    <w:rsid w:val="00262653"/>
    <w:rsid w:val="002626A9"/>
    <w:rsid w:val="00262863"/>
    <w:rsid w:val="00262B10"/>
    <w:rsid w:val="00262C02"/>
    <w:rsid w:val="00262D92"/>
    <w:rsid w:val="00262FF6"/>
    <w:rsid w:val="00263220"/>
    <w:rsid w:val="0026382C"/>
    <w:rsid w:val="0026411C"/>
    <w:rsid w:val="0026452B"/>
    <w:rsid w:val="002645C9"/>
    <w:rsid w:val="00264B77"/>
    <w:rsid w:val="00264E36"/>
    <w:rsid w:val="00264ED9"/>
    <w:rsid w:val="002651C2"/>
    <w:rsid w:val="002651C7"/>
    <w:rsid w:val="00265728"/>
    <w:rsid w:val="00265A08"/>
    <w:rsid w:val="00265C08"/>
    <w:rsid w:val="0026633E"/>
    <w:rsid w:val="00266688"/>
    <w:rsid w:val="0026687D"/>
    <w:rsid w:val="002669DB"/>
    <w:rsid w:val="002671CA"/>
    <w:rsid w:val="00267246"/>
    <w:rsid w:val="0026745D"/>
    <w:rsid w:val="00267DA2"/>
    <w:rsid w:val="00267F97"/>
    <w:rsid w:val="00270A67"/>
    <w:rsid w:val="00270F00"/>
    <w:rsid w:val="0027106B"/>
    <w:rsid w:val="0027114E"/>
    <w:rsid w:val="002711AC"/>
    <w:rsid w:val="00271730"/>
    <w:rsid w:val="00271F76"/>
    <w:rsid w:val="002726A7"/>
    <w:rsid w:val="002727B1"/>
    <w:rsid w:val="00272B9A"/>
    <w:rsid w:val="00272D06"/>
    <w:rsid w:val="00272E2F"/>
    <w:rsid w:val="00272FB8"/>
    <w:rsid w:val="0027314E"/>
    <w:rsid w:val="0027326F"/>
    <w:rsid w:val="002737E3"/>
    <w:rsid w:val="00273836"/>
    <w:rsid w:val="00273E34"/>
    <w:rsid w:val="0027431F"/>
    <w:rsid w:val="002743A9"/>
    <w:rsid w:val="00274669"/>
    <w:rsid w:val="002749D1"/>
    <w:rsid w:val="00274A25"/>
    <w:rsid w:val="00274D30"/>
    <w:rsid w:val="00274DA4"/>
    <w:rsid w:val="00274E7B"/>
    <w:rsid w:val="00274FD1"/>
    <w:rsid w:val="00275222"/>
    <w:rsid w:val="00275359"/>
    <w:rsid w:val="00275393"/>
    <w:rsid w:val="00275443"/>
    <w:rsid w:val="002759D6"/>
    <w:rsid w:val="00275F06"/>
    <w:rsid w:val="00276005"/>
    <w:rsid w:val="00276696"/>
    <w:rsid w:val="00276F98"/>
    <w:rsid w:val="00277125"/>
    <w:rsid w:val="002777CB"/>
    <w:rsid w:val="00277C85"/>
    <w:rsid w:val="0028019E"/>
    <w:rsid w:val="002801D8"/>
    <w:rsid w:val="0028038E"/>
    <w:rsid w:val="002808CC"/>
    <w:rsid w:val="00280932"/>
    <w:rsid w:val="00280999"/>
    <w:rsid w:val="002809C8"/>
    <w:rsid w:val="00280ABE"/>
    <w:rsid w:val="00280BBC"/>
    <w:rsid w:val="00280BCA"/>
    <w:rsid w:val="00280C29"/>
    <w:rsid w:val="00280C2F"/>
    <w:rsid w:val="0028158A"/>
    <w:rsid w:val="002816B7"/>
    <w:rsid w:val="00281FF5"/>
    <w:rsid w:val="002820AC"/>
    <w:rsid w:val="0028270A"/>
    <w:rsid w:val="002829AD"/>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BA"/>
    <w:rsid w:val="00286930"/>
    <w:rsid w:val="00286A47"/>
    <w:rsid w:val="0028751A"/>
    <w:rsid w:val="0028776F"/>
    <w:rsid w:val="00287829"/>
    <w:rsid w:val="00287916"/>
    <w:rsid w:val="00287D05"/>
    <w:rsid w:val="00290129"/>
    <w:rsid w:val="0029013C"/>
    <w:rsid w:val="00290F71"/>
    <w:rsid w:val="00291509"/>
    <w:rsid w:val="002916E4"/>
    <w:rsid w:val="00291D5B"/>
    <w:rsid w:val="00292808"/>
    <w:rsid w:val="00293118"/>
    <w:rsid w:val="002934B5"/>
    <w:rsid w:val="002934ED"/>
    <w:rsid w:val="00293C19"/>
    <w:rsid w:val="0029404B"/>
    <w:rsid w:val="0029473C"/>
    <w:rsid w:val="00294FC4"/>
    <w:rsid w:val="00295A12"/>
    <w:rsid w:val="00295AA2"/>
    <w:rsid w:val="00295ABA"/>
    <w:rsid w:val="00295E5E"/>
    <w:rsid w:val="00295FA2"/>
    <w:rsid w:val="0029606F"/>
    <w:rsid w:val="0029659C"/>
    <w:rsid w:val="00296649"/>
    <w:rsid w:val="002967FB"/>
    <w:rsid w:val="00296806"/>
    <w:rsid w:val="00297648"/>
    <w:rsid w:val="00297B5A"/>
    <w:rsid w:val="00297F29"/>
    <w:rsid w:val="002A0197"/>
    <w:rsid w:val="002A029D"/>
    <w:rsid w:val="002A0428"/>
    <w:rsid w:val="002A092D"/>
    <w:rsid w:val="002A0D2A"/>
    <w:rsid w:val="002A0EDA"/>
    <w:rsid w:val="002A1047"/>
    <w:rsid w:val="002A190E"/>
    <w:rsid w:val="002A1A62"/>
    <w:rsid w:val="002A1B19"/>
    <w:rsid w:val="002A1CDE"/>
    <w:rsid w:val="002A234E"/>
    <w:rsid w:val="002A23DB"/>
    <w:rsid w:val="002A26E2"/>
    <w:rsid w:val="002A29A5"/>
    <w:rsid w:val="002A3339"/>
    <w:rsid w:val="002A336D"/>
    <w:rsid w:val="002A3460"/>
    <w:rsid w:val="002A359E"/>
    <w:rsid w:val="002A37B5"/>
    <w:rsid w:val="002A3AC2"/>
    <w:rsid w:val="002A3E3D"/>
    <w:rsid w:val="002A407C"/>
    <w:rsid w:val="002A44DF"/>
    <w:rsid w:val="002A451C"/>
    <w:rsid w:val="002A45F7"/>
    <w:rsid w:val="002A490E"/>
    <w:rsid w:val="002A4B45"/>
    <w:rsid w:val="002A4B5C"/>
    <w:rsid w:val="002A4CA8"/>
    <w:rsid w:val="002A5006"/>
    <w:rsid w:val="002A53A6"/>
    <w:rsid w:val="002A56FA"/>
    <w:rsid w:val="002A59AD"/>
    <w:rsid w:val="002A5CD4"/>
    <w:rsid w:val="002A5D3C"/>
    <w:rsid w:val="002A5F9D"/>
    <w:rsid w:val="002A687F"/>
    <w:rsid w:val="002A6C59"/>
    <w:rsid w:val="002A6DD9"/>
    <w:rsid w:val="002A71ED"/>
    <w:rsid w:val="002A78D5"/>
    <w:rsid w:val="002A793F"/>
    <w:rsid w:val="002A7F74"/>
    <w:rsid w:val="002B0203"/>
    <w:rsid w:val="002B03FF"/>
    <w:rsid w:val="002B0991"/>
    <w:rsid w:val="002B1433"/>
    <w:rsid w:val="002B15FA"/>
    <w:rsid w:val="002B17FC"/>
    <w:rsid w:val="002B1BFB"/>
    <w:rsid w:val="002B1D39"/>
    <w:rsid w:val="002B2224"/>
    <w:rsid w:val="002B233A"/>
    <w:rsid w:val="002B3942"/>
    <w:rsid w:val="002B3AA3"/>
    <w:rsid w:val="002B3C95"/>
    <w:rsid w:val="002B41E7"/>
    <w:rsid w:val="002B469C"/>
    <w:rsid w:val="002B4A22"/>
    <w:rsid w:val="002B4E87"/>
    <w:rsid w:val="002B4F50"/>
    <w:rsid w:val="002B4F65"/>
    <w:rsid w:val="002B5372"/>
    <w:rsid w:val="002B5AA7"/>
    <w:rsid w:val="002B5E4A"/>
    <w:rsid w:val="002B6534"/>
    <w:rsid w:val="002B66D4"/>
    <w:rsid w:val="002B6736"/>
    <w:rsid w:val="002B67E2"/>
    <w:rsid w:val="002B6A75"/>
    <w:rsid w:val="002B6F53"/>
    <w:rsid w:val="002B727D"/>
    <w:rsid w:val="002B735A"/>
    <w:rsid w:val="002B73D6"/>
    <w:rsid w:val="002B7786"/>
    <w:rsid w:val="002B7811"/>
    <w:rsid w:val="002B7B20"/>
    <w:rsid w:val="002B7BFA"/>
    <w:rsid w:val="002C0317"/>
    <w:rsid w:val="002C03A3"/>
    <w:rsid w:val="002C051C"/>
    <w:rsid w:val="002C1184"/>
    <w:rsid w:val="002C1337"/>
    <w:rsid w:val="002C1826"/>
    <w:rsid w:val="002C18CF"/>
    <w:rsid w:val="002C1BB6"/>
    <w:rsid w:val="002C21E8"/>
    <w:rsid w:val="002C24AC"/>
    <w:rsid w:val="002C25D1"/>
    <w:rsid w:val="002C2A3A"/>
    <w:rsid w:val="002C2BFF"/>
    <w:rsid w:val="002C302D"/>
    <w:rsid w:val="002C3CCF"/>
    <w:rsid w:val="002C4085"/>
    <w:rsid w:val="002C448E"/>
    <w:rsid w:val="002C47CE"/>
    <w:rsid w:val="002C4C33"/>
    <w:rsid w:val="002C4C4D"/>
    <w:rsid w:val="002C4D52"/>
    <w:rsid w:val="002C4D74"/>
    <w:rsid w:val="002C5199"/>
    <w:rsid w:val="002C521B"/>
    <w:rsid w:val="002C53F8"/>
    <w:rsid w:val="002C5532"/>
    <w:rsid w:val="002C563D"/>
    <w:rsid w:val="002C56E8"/>
    <w:rsid w:val="002C58F5"/>
    <w:rsid w:val="002C5ADE"/>
    <w:rsid w:val="002C5B2D"/>
    <w:rsid w:val="002C5DBC"/>
    <w:rsid w:val="002C67F6"/>
    <w:rsid w:val="002C6D35"/>
    <w:rsid w:val="002C6DDD"/>
    <w:rsid w:val="002C6E1F"/>
    <w:rsid w:val="002C6E48"/>
    <w:rsid w:val="002C7604"/>
    <w:rsid w:val="002C7930"/>
    <w:rsid w:val="002C7B9B"/>
    <w:rsid w:val="002C7DC5"/>
    <w:rsid w:val="002D0AD2"/>
    <w:rsid w:val="002D1353"/>
    <w:rsid w:val="002D1409"/>
    <w:rsid w:val="002D19DD"/>
    <w:rsid w:val="002D1B24"/>
    <w:rsid w:val="002D222A"/>
    <w:rsid w:val="002D237F"/>
    <w:rsid w:val="002D23BB"/>
    <w:rsid w:val="002D2C86"/>
    <w:rsid w:val="002D2C8C"/>
    <w:rsid w:val="002D383A"/>
    <w:rsid w:val="002D3A4E"/>
    <w:rsid w:val="002D3F13"/>
    <w:rsid w:val="002D4647"/>
    <w:rsid w:val="002D4A59"/>
    <w:rsid w:val="002D5263"/>
    <w:rsid w:val="002D560C"/>
    <w:rsid w:val="002D5681"/>
    <w:rsid w:val="002D5902"/>
    <w:rsid w:val="002D5DDC"/>
    <w:rsid w:val="002D62E7"/>
    <w:rsid w:val="002D63D0"/>
    <w:rsid w:val="002D648A"/>
    <w:rsid w:val="002D6609"/>
    <w:rsid w:val="002D67F9"/>
    <w:rsid w:val="002D6B80"/>
    <w:rsid w:val="002D6CA0"/>
    <w:rsid w:val="002D6CDE"/>
    <w:rsid w:val="002D6CE6"/>
    <w:rsid w:val="002D71A3"/>
    <w:rsid w:val="002D74A9"/>
    <w:rsid w:val="002D76BD"/>
    <w:rsid w:val="002D773D"/>
    <w:rsid w:val="002D78DD"/>
    <w:rsid w:val="002D7E50"/>
    <w:rsid w:val="002D7EDA"/>
    <w:rsid w:val="002D7EEF"/>
    <w:rsid w:val="002E04F1"/>
    <w:rsid w:val="002E058F"/>
    <w:rsid w:val="002E1526"/>
    <w:rsid w:val="002E184D"/>
    <w:rsid w:val="002E1A0B"/>
    <w:rsid w:val="002E1B0A"/>
    <w:rsid w:val="002E25E3"/>
    <w:rsid w:val="002E2A19"/>
    <w:rsid w:val="002E2AA1"/>
    <w:rsid w:val="002E31CE"/>
    <w:rsid w:val="002E330A"/>
    <w:rsid w:val="002E3420"/>
    <w:rsid w:val="002E3694"/>
    <w:rsid w:val="002E3C65"/>
    <w:rsid w:val="002E3D62"/>
    <w:rsid w:val="002E3F51"/>
    <w:rsid w:val="002E4C01"/>
    <w:rsid w:val="002E4C78"/>
    <w:rsid w:val="002E5107"/>
    <w:rsid w:val="002E57DB"/>
    <w:rsid w:val="002E5971"/>
    <w:rsid w:val="002E5EF1"/>
    <w:rsid w:val="002E60E9"/>
    <w:rsid w:val="002E60FF"/>
    <w:rsid w:val="002E6123"/>
    <w:rsid w:val="002E6619"/>
    <w:rsid w:val="002E6877"/>
    <w:rsid w:val="002E6889"/>
    <w:rsid w:val="002E6A56"/>
    <w:rsid w:val="002E6C74"/>
    <w:rsid w:val="002E6F24"/>
    <w:rsid w:val="002E6F6F"/>
    <w:rsid w:val="002F000F"/>
    <w:rsid w:val="002F0673"/>
    <w:rsid w:val="002F0883"/>
    <w:rsid w:val="002F0A26"/>
    <w:rsid w:val="002F0C03"/>
    <w:rsid w:val="002F10BB"/>
    <w:rsid w:val="002F1159"/>
    <w:rsid w:val="002F12F7"/>
    <w:rsid w:val="002F18E5"/>
    <w:rsid w:val="002F3E06"/>
    <w:rsid w:val="002F3EC8"/>
    <w:rsid w:val="002F3F80"/>
    <w:rsid w:val="002F4730"/>
    <w:rsid w:val="002F4AED"/>
    <w:rsid w:val="002F5293"/>
    <w:rsid w:val="002F52BA"/>
    <w:rsid w:val="002F54D1"/>
    <w:rsid w:val="002F5941"/>
    <w:rsid w:val="002F605E"/>
    <w:rsid w:val="002F60DA"/>
    <w:rsid w:val="002F649E"/>
    <w:rsid w:val="002F6D24"/>
    <w:rsid w:val="002F7253"/>
    <w:rsid w:val="002F737E"/>
    <w:rsid w:val="002F75ED"/>
    <w:rsid w:val="002F7816"/>
    <w:rsid w:val="002F7D4F"/>
    <w:rsid w:val="002F7F6C"/>
    <w:rsid w:val="00300258"/>
    <w:rsid w:val="00300B89"/>
    <w:rsid w:val="00300F54"/>
    <w:rsid w:val="00301088"/>
    <w:rsid w:val="003010CB"/>
    <w:rsid w:val="0030112D"/>
    <w:rsid w:val="00301B3C"/>
    <w:rsid w:val="003022BB"/>
    <w:rsid w:val="0030243A"/>
    <w:rsid w:val="003025E0"/>
    <w:rsid w:val="003026F5"/>
    <w:rsid w:val="00302849"/>
    <w:rsid w:val="0030299D"/>
    <w:rsid w:val="00302D7B"/>
    <w:rsid w:val="00302E0F"/>
    <w:rsid w:val="00303641"/>
    <w:rsid w:val="0030382A"/>
    <w:rsid w:val="0030397F"/>
    <w:rsid w:val="00303CB0"/>
    <w:rsid w:val="00303F08"/>
    <w:rsid w:val="00303FD8"/>
    <w:rsid w:val="00304013"/>
    <w:rsid w:val="00304CEB"/>
    <w:rsid w:val="00304E65"/>
    <w:rsid w:val="003064A5"/>
    <w:rsid w:val="00306630"/>
    <w:rsid w:val="00306EC3"/>
    <w:rsid w:val="00306F2C"/>
    <w:rsid w:val="00306FAD"/>
    <w:rsid w:val="00307034"/>
    <w:rsid w:val="003074DC"/>
    <w:rsid w:val="0030758C"/>
    <w:rsid w:val="003079EC"/>
    <w:rsid w:val="00307C2D"/>
    <w:rsid w:val="00307DBC"/>
    <w:rsid w:val="003102B2"/>
    <w:rsid w:val="00310310"/>
    <w:rsid w:val="003103E3"/>
    <w:rsid w:val="0031054B"/>
    <w:rsid w:val="003105C2"/>
    <w:rsid w:val="00310714"/>
    <w:rsid w:val="003109B1"/>
    <w:rsid w:val="00311970"/>
    <w:rsid w:val="00311F1F"/>
    <w:rsid w:val="00312182"/>
    <w:rsid w:val="003123E4"/>
    <w:rsid w:val="003124CE"/>
    <w:rsid w:val="003124F6"/>
    <w:rsid w:val="00312F67"/>
    <w:rsid w:val="003130F1"/>
    <w:rsid w:val="00313351"/>
    <w:rsid w:val="00313AB5"/>
    <w:rsid w:val="00313D70"/>
    <w:rsid w:val="00314068"/>
    <w:rsid w:val="003143D5"/>
    <w:rsid w:val="00314761"/>
    <w:rsid w:val="00314EBB"/>
    <w:rsid w:val="0031515B"/>
    <w:rsid w:val="003157AF"/>
    <w:rsid w:val="00315B57"/>
    <w:rsid w:val="00315C7A"/>
    <w:rsid w:val="003164AB"/>
    <w:rsid w:val="0031657F"/>
    <w:rsid w:val="003167CF"/>
    <w:rsid w:val="00316939"/>
    <w:rsid w:val="00316FE3"/>
    <w:rsid w:val="00317033"/>
    <w:rsid w:val="003178A6"/>
    <w:rsid w:val="00317AEC"/>
    <w:rsid w:val="00317C77"/>
    <w:rsid w:val="00320052"/>
    <w:rsid w:val="00320170"/>
    <w:rsid w:val="00320293"/>
    <w:rsid w:val="0032034A"/>
    <w:rsid w:val="00320396"/>
    <w:rsid w:val="00320740"/>
    <w:rsid w:val="003208D0"/>
    <w:rsid w:val="00320AB5"/>
    <w:rsid w:val="00320EB9"/>
    <w:rsid w:val="00321549"/>
    <w:rsid w:val="00321891"/>
    <w:rsid w:val="003220AC"/>
    <w:rsid w:val="0032211E"/>
    <w:rsid w:val="003222A9"/>
    <w:rsid w:val="003225E8"/>
    <w:rsid w:val="00322763"/>
    <w:rsid w:val="00322A90"/>
    <w:rsid w:val="00322ABA"/>
    <w:rsid w:val="00322DA6"/>
    <w:rsid w:val="00323124"/>
    <w:rsid w:val="00323574"/>
    <w:rsid w:val="003236F6"/>
    <w:rsid w:val="00324033"/>
    <w:rsid w:val="003240A6"/>
    <w:rsid w:val="00324824"/>
    <w:rsid w:val="00324CCB"/>
    <w:rsid w:val="00324D8A"/>
    <w:rsid w:val="00325087"/>
    <w:rsid w:val="0032590C"/>
    <w:rsid w:val="00325F07"/>
    <w:rsid w:val="00326608"/>
    <w:rsid w:val="00326717"/>
    <w:rsid w:val="00327638"/>
    <w:rsid w:val="00327730"/>
    <w:rsid w:val="0032789F"/>
    <w:rsid w:val="00327A2E"/>
    <w:rsid w:val="00327BCD"/>
    <w:rsid w:val="00327C2A"/>
    <w:rsid w:val="00327DFD"/>
    <w:rsid w:val="0033001F"/>
    <w:rsid w:val="0033060F"/>
    <w:rsid w:val="00330CF3"/>
    <w:rsid w:val="003314B5"/>
    <w:rsid w:val="00331944"/>
    <w:rsid w:val="0033221F"/>
    <w:rsid w:val="00332282"/>
    <w:rsid w:val="0033259C"/>
    <w:rsid w:val="003327C9"/>
    <w:rsid w:val="00332994"/>
    <w:rsid w:val="00332C03"/>
    <w:rsid w:val="00332CEE"/>
    <w:rsid w:val="003334AC"/>
    <w:rsid w:val="0033350F"/>
    <w:rsid w:val="00333703"/>
    <w:rsid w:val="003338F8"/>
    <w:rsid w:val="0033410A"/>
    <w:rsid w:val="0033413E"/>
    <w:rsid w:val="00335720"/>
    <w:rsid w:val="0033573A"/>
    <w:rsid w:val="00335AB5"/>
    <w:rsid w:val="00335ACA"/>
    <w:rsid w:val="00336014"/>
    <w:rsid w:val="00336FBE"/>
    <w:rsid w:val="0033702C"/>
    <w:rsid w:val="003371E7"/>
    <w:rsid w:val="003372B3"/>
    <w:rsid w:val="003377DA"/>
    <w:rsid w:val="00337A93"/>
    <w:rsid w:val="0034032C"/>
    <w:rsid w:val="003405C4"/>
    <w:rsid w:val="0034064D"/>
    <w:rsid w:val="003407EA"/>
    <w:rsid w:val="00341268"/>
    <w:rsid w:val="003413A9"/>
    <w:rsid w:val="003418CE"/>
    <w:rsid w:val="00341F2F"/>
    <w:rsid w:val="003422B9"/>
    <w:rsid w:val="003425BE"/>
    <w:rsid w:val="003428E2"/>
    <w:rsid w:val="00342906"/>
    <w:rsid w:val="00342E42"/>
    <w:rsid w:val="00342F99"/>
    <w:rsid w:val="003431B1"/>
    <w:rsid w:val="00343F63"/>
    <w:rsid w:val="00344561"/>
    <w:rsid w:val="00344A44"/>
    <w:rsid w:val="00345186"/>
    <w:rsid w:val="003451C7"/>
    <w:rsid w:val="003454EA"/>
    <w:rsid w:val="003455E1"/>
    <w:rsid w:val="003456B6"/>
    <w:rsid w:val="003459C7"/>
    <w:rsid w:val="00345EFB"/>
    <w:rsid w:val="0034628A"/>
    <w:rsid w:val="00346397"/>
    <w:rsid w:val="00346AD6"/>
    <w:rsid w:val="00346B17"/>
    <w:rsid w:val="00347063"/>
    <w:rsid w:val="00347441"/>
    <w:rsid w:val="00347635"/>
    <w:rsid w:val="003476A1"/>
    <w:rsid w:val="00347CA1"/>
    <w:rsid w:val="00347D11"/>
    <w:rsid w:val="00347E6F"/>
    <w:rsid w:val="0035066A"/>
    <w:rsid w:val="00350B62"/>
    <w:rsid w:val="0035199D"/>
    <w:rsid w:val="00351B5B"/>
    <w:rsid w:val="00351EB0"/>
    <w:rsid w:val="00352108"/>
    <w:rsid w:val="0035215F"/>
    <w:rsid w:val="003523D1"/>
    <w:rsid w:val="003527A9"/>
    <w:rsid w:val="00352CD2"/>
    <w:rsid w:val="00352EED"/>
    <w:rsid w:val="00353D93"/>
    <w:rsid w:val="00354082"/>
    <w:rsid w:val="0035469A"/>
    <w:rsid w:val="00355058"/>
    <w:rsid w:val="0035548F"/>
    <w:rsid w:val="0035562F"/>
    <w:rsid w:val="00355840"/>
    <w:rsid w:val="003559C4"/>
    <w:rsid w:val="00355BB2"/>
    <w:rsid w:val="00356425"/>
    <w:rsid w:val="00356495"/>
    <w:rsid w:val="003565D1"/>
    <w:rsid w:val="00357954"/>
    <w:rsid w:val="00357D82"/>
    <w:rsid w:val="00357E5C"/>
    <w:rsid w:val="0036006A"/>
    <w:rsid w:val="003601B7"/>
    <w:rsid w:val="00360B8B"/>
    <w:rsid w:val="00360B95"/>
    <w:rsid w:val="003613DE"/>
    <w:rsid w:val="003613F8"/>
    <w:rsid w:val="003614F8"/>
    <w:rsid w:val="00361A95"/>
    <w:rsid w:val="00361F33"/>
    <w:rsid w:val="0036218E"/>
    <w:rsid w:val="0036240B"/>
    <w:rsid w:val="003626C3"/>
    <w:rsid w:val="00362FB6"/>
    <w:rsid w:val="00362FFF"/>
    <w:rsid w:val="00363023"/>
    <w:rsid w:val="0036399C"/>
    <w:rsid w:val="00363B13"/>
    <w:rsid w:val="00364579"/>
    <w:rsid w:val="0036475E"/>
    <w:rsid w:val="0036476B"/>
    <w:rsid w:val="003649F9"/>
    <w:rsid w:val="00364E0E"/>
    <w:rsid w:val="00364FEF"/>
    <w:rsid w:val="003657CC"/>
    <w:rsid w:val="003658F6"/>
    <w:rsid w:val="00365F42"/>
    <w:rsid w:val="003663C9"/>
    <w:rsid w:val="00366563"/>
    <w:rsid w:val="003666B9"/>
    <w:rsid w:val="00366A7D"/>
    <w:rsid w:val="00366CBF"/>
    <w:rsid w:val="00367324"/>
    <w:rsid w:val="0036770A"/>
    <w:rsid w:val="00367A4A"/>
    <w:rsid w:val="00367B1B"/>
    <w:rsid w:val="00367C58"/>
    <w:rsid w:val="00367E88"/>
    <w:rsid w:val="003703FD"/>
    <w:rsid w:val="0037091D"/>
    <w:rsid w:val="00370D91"/>
    <w:rsid w:val="00371629"/>
    <w:rsid w:val="0037169B"/>
    <w:rsid w:val="003722D2"/>
    <w:rsid w:val="00372421"/>
    <w:rsid w:val="0037330B"/>
    <w:rsid w:val="00374304"/>
    <w:rsid w:val="003748B3"/>
    <w:rsid w:val="00374998"/>
    <w:rsid w:val="00374C4F"/>
    <w:rsid w:val="00374F36"/>
    <w:rsid w:val="003750F0"/>
    <w:rsid w:val="0037518E"/>
    <w:rsid w:val="00375256"/>
    <w:rsid w:val="003758EE"/>
    <w:rsid w:val="00375CA9"/>
    <w:rsid w:val="00375D24"/>
    <w:rsid w:val="00375DA3"/>
    <w:rsid w:val="0037612D"/>
    <w:rsid w:val="00376545"/>
    <w:rsid w:val="003766CF"/>
    <w:rsid w:val="00376838"/>
    <w:rsid w:val="00376B36"/>
    <w:rsid w:val="00377621"/>
    <w:rsid w:val="003776C9"/>
    <w:rsid w:val="00377A92"/>
    <w:rsid w:val="00377BFB"/>
    <w:rsid w:val="00377CAA"/>
    <w:rsid w:val="00380764"/>
    <w:rsid w:val="00380C6C"/>
    <w:rsid w:val="00380EF5"/>
    <w:rsid w:val="00381B1C"/>
    <w:rsid w:val="00381B4B"/>
    <w:rsid w:val="00381BD9"/>
    <w:rsid w:val="00381E01"/>
    <w:rsid w:val="003823B0"/>
    <w:rsid w:val="00382677"/>
    <w:rsid w:val="00382C44"/>
    <w:rsid w:val="00382C5F"/>
    <w:rsid w:val="003831C2"/>
    <w:rsid w:val="003833D4"/>
    <w:rsid w:val="00383853"/>
    <w:rsid w:val="00383B73"/>
    <w:rsid w:val="00384C27"/>
    <w:rsid w:val="00384CD8"/>
    <w:rsid w:val="00384DB6"/>
    <w:rsid w:val="00385100"/>
    <w:rsid w:val="00385685"/>
    <w:rsid w:val="003856C5"/>
    <w:rsid w:val="003857DB"/>
    <w:rsid w:val="00385C5D"/>
    <w:rsid w:val="00385F46"/>
    <w:rsid w:val="00386A95"/>
    <w:rsid w:val="00386BCB"/>
    <w:rsid w:val="00387B80"/>
    <w:rsid w:val="003903F9"/>
    <w:rsid w:val="00390B45"/>
    <w:rsid w:val="00390CEE"/>
    <w:rsid w:val="00391636"/>
    <w:rsid w:val="00391762"/>
    <w:rsid w:val="0039184F"/>
    <w:rsid w:val="00391EB6"/>
    <w:rsid w:val="00392001"/>
    <w:rsid w:val="0039229A"/>
    <w:rsid w:val="003926F6"/>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A57"/>
    <w:rsid w:val="00394EC9"/>
    <w:rsid w:val="00394FBC"/>
    <w:rsid w:val="00395043"/>
    <w:rsid w:val="003951DA"/>
    <w:rsid w:val="003953B1"/>
    <w:rsid w:val="0039540F"/>
    <w:rsid w:val="00395604"/>
    <w:rsid w:val="003956CA"/>
    <w:rsid w:val="0039576D"/>
    <w:rsid w:val="00395856"/>
    <w:rsid w:val="00395B26"/>
    <w:rsid w:val="00395D47"/>
    <w:rsid w:val="00395E0B"/>
    <w:rsid w:val="00395EC6"/>
    <w:rsid w:val="003961E7"/>
    <w:rsid w:val="00396450"/>
    <w:rsid w:val="0039666B"/>
    <w:rsid w:val="003966AA"/>
    <w:rsid w:val="003968AF"/>
    <w:rsid w:val="00396EA2"/>
    <w:rsid w:val="0039724D"/>
    <w:rsid w:val="003972A8"/>
    <w:rsid w:val="00397B35"/>
    <w:rsid w:val="00397B4B"/>
    <w:rsid w:val="00397BC8"/>
    <w:rsid w:val="00397DA0"/>
    <w:rsid w:val="003A05C5"/>
    <w:rsid w:val="003A08DF"/>
    <w:rsid w:val="003A0A14"/>
    <w:rsid w:val="003A11D6"/>
    <w:rsid w:val="003A1A1D"/>
    <w:rsid w:val="003A2E38"/>
    <w:rsid w:val="003A3091"/>
    <w:rsid w:val="003A332C"/>
    <w:rsid w:val="003A3CBE"/>
    <w:rsid w:val="003A413B"/>
    <w:rsid w:val="003A456D"/>
    <w:rsid w:val="003A4683"/>
    <w:rsid w:val="003A4708"/>
    <w:rsid w:val="003A49F1"/>
    <w:rsid w:val="003A4D00"/>
    <w:rsid w:val="003A51D6"/>
    <w:rsid w:val="003A53B0"/>
    <w:rsid w:val="003A59F8"/>
    <w:rsid w:val="003A5A63"/>
    <w:rsid w:val="003A5BD2"/>
    <w:rsid w:val="003A6253"/>
    <w:rsid w:val="003A647A"/>
    <w:rsid w:val="003A6CDD"/>
    <w:rsid w:val="003A714D"/>
    <w:rsid w:val="003A7A07"/>
    <w:rsid w:val="003B03CE"/>
    <w:rsid w:val="003B0A54"/>
    <w:rsid w:val="003B1439"/>
    <w:rsid w:val="003B14AE"/>
    <w:rsid w:val="003B1652"/>
    <w:rsid w:val="003B1ACE"/>
    <w:rsid w:val="003B2062"/>
    <w:rsid w:val="003B210D"/>
    <w:rsid w:val="003B242B"/>
    <w:rsid w:val="003B2824"/>
    <w:rsid w:val="003B29BC"/>
    <w:rsid w:val="003B2B01"/>
    <w:rsid w:val="003B33A4"/>
    <w:rsid w:val="003B34CE"/>
    <w:rsid w:val="003B37A8"/>
    <w:rsid w:val="003B3975"/>
    <w:rsid w:val="003B460F"/>
    <w:rsid w:val="003B4B23"/>
    <w:rsid w:val="003B4BC6"/>
    <w:rsid w:val="003B4C2E"/>
    <w:rsid w:val="003B4C66"/>
    <w:rsid w:val="003B4C72"/>
    <w:rsid w:val="003B4FCB"/>
    <w:rsid w:val="003B514E"/>
    <w:rsid w:val="003B5834"/>
    <w:rsid w:val="003B5B65"/>
    <w:rsid w:val="003B5CA4"/>
    <w:rsid w:val="003B61EA"/>
    <w:rsid w:val="003B6803"/>
    <w:rsid w:val="003B6C5F"/>
    <w:rsid w:val="003B72D2"/>
    <w:rsid w:val="003B7352"/>
    <w:rsid w:val="003B75B0"/>
    <w:rsid w:val="003B763A"/>
    <w:rsid w:val="003B7A14"/>
    <w:rsid w:val="003C158B"/>
    <w:rsid w:val="003C1E87"/>
    <w:rsid w:val="003C238E"/>
    <w:rsid w:val="003C2C09"/>
    <w:rsid w:val="003C2D39"/>
    <w:rsid w:val="003C2DD0"/>
    <w:rsid w:val="003C2F39"/>
    <w:rsid w:val="003C2F48"/>
    <w:rsid w:val="003C3667"/>
    <w:rsid w:val="003C44C1"/>
    <w:rsid w:val="003C47E4"/>
    <w:rsid w:val="003C4B81"/>
    <w:rsid w:val="003C4BB0"/>
    <w:rsid w:val="003C4C0D"/>
    <w:rsid w:val="003C512C"/>
    <w:rsid w:val="003C5714"/>
    <w:rsid w:val="003C72AE"/>
    <w:rsid w:val="003C788A"/>
    <w:rsid w:val="003C79F7"/>
    <w:rsid w:val="003D009F"/>
    <w:rsid w:val="003D04D2"/>
    <w:rsid w:val="003D0819"/>
    <w:rsid w:val="003D0FD6"/>
    <w:rsid w:val="003D104A"/>
    <w:rsid w:val="003D158E"/>
    <w:rsid w:val="003D1B10"/>
    <w:rsid w:val="003D1B27"/>
    <w:rsid w:val="003D1DCD"/>
    <w:rsid w:val="003D2159"/>
    <w:rsid w:val="003D2224"/>
    <w:rsid w:val="003D2484"/>
    <w:rsid w:val="003D2A8A"/>
    <w:rsid w:val="003D2B0A"/>
    <w:rsid w:val="003D3128"/>
    <w:rsid w:val="003D314A"/>
    <w:rsid w:val="003D319F"/>
    <w:rsid w:val="003D32A6"/>
    <w:rsid w:val="003D3320"/>
    <w:rsid w:val="003D350B"/>
    <w:rsid w:val="003D3A75"/>
    <w:rsid w:val="003D43E0"/>
    <w:rsid w:val="003D4428"/>
    <w:rsid w:val="003D4612"/>
    <w:rsid w:val="003D4CA0"/>
    <w:rsid w:val="003D4FE0"/>
    <w:rsid w:val="003D50AA"/>
    <w:rsid w:val="003D574D"/>
    <w:rsid w:val="003D5A95"/>
    <w:rsid w:val="003D5B17"/>
    <w:rsid w:val="003D5BA0"/>
    <w:rsid w:val="003D5D3C"/>
    <w:rsid w:val="003D65DF"/>
    <w:rsid w:val="003D6780"/>
    <w:rsid w:val="003D6939"/>
    <w:rsid w:val="003D7158"/>
    <w:rsid w:val="003D7931"/>
    <w:rsid w:val="003D7D2F"/>
    <w:rsid w:val="003D7D43"/>
    <w:rsid w:val="003D7F86"/>
    <w:rsid w:val="003E0810"/>
    <w:rsid w:val="003E0C95"/>
    <w:rsid w:val="003E0E90"/>
    <w:rsid w:val="003E11CC"/>
    <w:rsid w:val="003E12BB"/>
    <w:rsid w:val="003E1496"/>
    <w:rsid w:val="003E154B"/>
    <w:rsid w:val="003E17EE"/>
    <w:rsid w:val="003E207E"/>
    <w:rsid w:val="003E2134"/>
    <w:rsid w:val="003E22B3"/>
    <w:rsid w:val="003E25A4"/>
    <w:rsid w:val="003E26E2"/>
    <w:rsid w:val="003E307A"/>
    <w:rsid w:val="003E30BA"/>
    <w:rsid w:val="003E37DE"/>
    <w:rsid w:val="003E3ECA"/>
    <w:rsid w:val="003E4373"/>
    <w:rsid w:val="003E4634"/>
    <w:rsid w:val="003E4B09"/>
    <w:rsid w:val="003E4B73"/>
    <w:rsid w:val="003E4C34"/>
    <w:rsid w:val="003E4D61"/>
    <w:rsid w:val="003E4D6C"/>
    <w:rsid w:val="003E4DD0"/>
    <w:rsid w:val="003E5272"/>
    <w:rsid w:val="003E58A4"/>
    <w:rsid w:val="003E5950"/>
    <w:rsid w:val="003E5D1B"/>
    <w:rsid w:val="003E5E3C"/>
    <w:rsid w:val="003E5F7E"/>
    <w:rsid w:val="003E7008"/>
    <w:rsid w:val="003E78BB"/>
    <w:rsid w:val="003E7DBA"/>
    <w:rsid w:val="003F03B6"/>
    <w:rsid w:val="003F0A86"/>
    <w:rsid w:val="003F0B3D"/>
    <w:rsid w:val="003F0E1F"/>
    <w:rsid w:val="003F119E"/>
    <w:rsid w:val="003F1407"/>
    <w:rsid w:val="003F156C"/>
    <w:rsid w:val="003F1ABC"/>
    <w:rsid w:val="003F214A"/>
    <w:rsid w:val="003F258E"/>
    <w:rsid w:val="003F2EE6"/>
    <w:rsid w:val="003F3198"/>
    <w:rsid w:val="003F3D60"/>
    <w:rsid w:val="003F3E1D"/>
    <w:rsid w:val="003F4073"/>
    <w:rsid w:val="003F425A"/>
    <w:rsid w:val="003F4B4A"/>
    <w:rsid w:val="003F4DAF"/>
    <w:rsid w:val="003F50FA"/>
    <w:rsid w:val="003F5367"/>
    <w:rsid w:val="003F5A3D"/>
    <w:rsid w:val="003F5B57"/>
    <w:rsid w:val="003F5BB7"/>
    <w:rsid w:val="003F5D79"/>
    <w:rsid w:val="003F5EB8"/>
    <w:rsid w:val="003F60A6"/>
    <w:rsid w:val="003F61CA"/>
    <w:rsid w:val="003F64A1"/>
    <w:rsid w:val="003F6961"/>
    <w:rsid w:val="003F6A3D"/>
    <w:rsid w:val="003F77FD"/>
    <w:rsid w:val="003F7F97"/>
    <w:rsid w:val="004004D3"/>
    <w:rsid w:val="00400AE2"/>
    <w:rsid w:val="00400C7B"/>
    <w:rsid w:val="00401259"/>
    <w:rsid w:val="004012EE"/>
    <w:rsid w:val="004016EA"/>
    <w:rsid w:val="004018C7"/>
    <w:rsid w:val="00401BB3"/>
    <w:rsid w:val="00401FCF"/>
    <w:rsid w:val="00402042"/>
    <w:rsid w:val="0040215D"/>
    <w:rsid w:val="00402CBD"/>
    <w:rsid w:val="00402E50"/>
    <w:rsid w:val="0040344A"/>
    <w:rsid w:val="00403675"/>
    <w:rsid w:val="004036C5"/>
    <w:rsid w:val="00403766"/>
    <w:rsid w:val="004038E0"/>
    <w:rsid w:val="00403C7D"/>
    <w:rsid w:val="0040402E"/>
    <w:rsid w:val="004042DE"/>
    <w:rsid w:val="004049D7"/>
    <w:rsid w:val="0040500D"/>
    <w:rsid w:val="00405305"/>
    <w:rsid w:val="004053C2"/>
    <w:rsid w:val="00405A7F"/>
    <w:rsid w:val="00405B3A"/>
    <w:rsid w:val="00405DA0"/>
    <w:rsid w:val="00405F26"/>
    <w:rsid w:val="00406C4A"/>
    <w:rsid w:val="00406D2F"/>
    <w:rsid w:val="00407784"/>
    <w:rsid w:val="0040790E"/>
    <w:rsid w:val="00407A2B"/>
    <w:rsid w:val="00407C38"/>
    <w:rsid w:val="00407D80"/>
    <w:rsid w:val="00407EB4"/>
    <w:rsid w:val="00410174"/>
    <w:rsid w:val="004102C6"/>
    <w:rsid w:val="0041034E"/>
    <w:rsid w:val="00410605"/>
    <w:rsid w:val="004106B7"/>
    <w:rsid w:val="00410E84"/>
    <w:rsid w:val="00410F31"/>
    <w:rsid w:val="00411921"/>
    <w:rsid w:val="00412360"/>
    <w:rsid w:val="00412509"/>
    <w:rsid w:val="00412669"/>
    <w:rsid w:val="004129C1"/>
    <w:rsid w:val="00412B11"/>
    <w:rsid w:val="00412FDC"/>
    <w:rsid w:val="00413563"/>
    <w:rsid w:val="004136B6"/>
    <w:rsid w:val="0041389E"/>
    <w:rsid w:val="00413968"/>
    <w:rsid w:val="00413B57"/>
    <w:rsid w:val="00413C4C"/>
    <w:rsid w:val="00413C99"/>
    <w:rsid w:val="004140B6"/>
    <w:rsid w:val="0041411F"/>
    <w:rsid w:val="0041420A"/>
    <w:rsid w:val="00414262"/>
    <w:rsid w:val="00414485"/>
    <w:rsid w:val="004148E3"/>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173"/>
    <w:rsid w:val="004203D2"/>
    <w:rsid w:val="00420A74"/>
    <w:rsid w:val="00420C39"/>
    <w:rsid w:val="00420CA0"/>
    <w:rsid w:val="004215F7"/>
    <w:rsid w:val="00421609"/>
    <w:rsid w:val="004217F3"/>
    <w:rsid w:val="00421854"/>
    <w:rsid w:val="00421A43"/>
    <w:rsid w:val="00421C21"/>
    <w:rsid w:val="00421FE7"/>
    <w:rsid w:val="004223FA"/>
    <w:rsid w:val="00422522"/>
    <w:rsid w:val="0042277F"/>
    <w:rsid w:val="00422EF1"/>
    <w:rsid w:val="00423166"/>
    <w:rsid w:val="004233AB"/>
    <w:rsid w:val="004233DD"/>
    <w:rsid w:val="0042357E"/>
    <w:rsid w:val="00423D5D"/>
    <w:rsid w:val="00423F05"/>
    <w:rsid w:val="00424171"/>
    <w:rsid w:val="0042418A"/>
    <w:rsid w:val="00424911"/>
    <w:rsid w:val="00424953"/>
    <w:rsid w:val="00424CF1"/>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6C"/>
    <w:rsid w:val="00430099"/>
    <w:rsid w:val="004300CC"/>
    <w:rsid w:val="00430669"/>
    <w:rsid w:val="00430791"/>
    <w:rsid w:val="00430F3F"/>
    <w:rsid w:val="00431144"/>
    <w:rsid w:val="00431786"/>
    <w:rsid w:val="00431EE8"/>
    <w:rsid w:val="004321BF"/>
    <w:rsid w:val="00432534"/>
    <w:rsid w:val="004329ED"/>
    <w:rsid w:val="00432DD4"/>
    <w:rsid w:val="00432EAF"/>
    <w:rsid w:val="00432EF6"/>
    <w:rsid w:val="004332C4"/>
    <w:rsid w:val="004332CD"/>
    <w:rsid w:val="0043356F"/>
    <w:rsid w:val="00433D82"/>
    <w:rsid w:val="00433FAE"/>
    <w:rsid w:val="00434308"/>
    <w:rsid w:val="004357C7"/>
    <w:rsid w:val="00435D3E"/>
    <w:rsid w:val="00435E42"/>
    <w:rsid w:val="00435F0C"/>
    <w:rsid w:val="004362C6"/>
    <w:rsid w:val="00436B40"/>
    <w:rsid w:val="00436D05"/>
    <w:rsid w:val="00436F54"/>
    <w:rsid w:val="00437231"/>
    <w:rsid w:val="00437300"/>
    <w:rsid w:val="0043746F"/>
    <w:rsid w:val="00437A49"/>
    <w:rsid w:val="00437B50"/>
    <w:rsid w:val="00440086"/>
    <w:rsid w:val="00440273"/>
    <w:rsid w:val="0044043B"/>
    <w:rsid w:val="004409B6"/>
    <w:rsid w:val="00440B69"/>
    <w:rsid w:val="00440C7B"/>
    <w:rsid w:val="00440C94"/>
    <w:rsid w:val="0044167E"/>
    <w:rsid w:val="0044177E"/>
    <w:rsid w:val="00442106"/>
    <w:rsid w:val="00442478"/>
    <w:rsid w:val="004424CD"/>
    <w:rsid w:val="004424E5"/>
    <w:rsid w:val="00442D1C"/>
    <w:rsid w:val="00442FC4"/>
    <w:rsid w:val="0044350B"/>
    <w:rsid w:val="004437A1"/>
    <w:rsid w:val="004438CF"/>
    <w:rsid w:val="0044413B"/>
    <w:rsid w:val="004441FF"/>
    <w:rsid w:val="00444333"/>
    <w:rsid w:val="004444AE"/>
    <w:rsid w:val="004445B2"/>
    <w:rsid w:val="004445E3"/>
    <w:rsid w:val="004448A9"/>
    <w:rsid w:val="00444953"/>
    <w:rsid w:val="00444AF1"/>
    <w:rsid w:val="00445290"/>
    <w:rsid w:val="004454FD"/>
    <w:rsid w:val="00445563"/>
    <w:rsid w:val="00445A52"/>
    <w:rsid w:val="00445A7E"/>
    <w:rsid w:val="00445B77"/>
    <w:rsid w:val="00445D09"/>
    <w:rsid w:val="00445D91"/>
    <w:rsid w:val="00445F98"/>
    <w:rsid w:val="0044662A"/>
    <w:rsid w:val="00446924"/>
    <w:rsid w:val="004469FF"/>
    <w:rsid w:val="00446CAA"/>
    <w:rsid w:val="00446CE8"/>
    <w:rsid w:val="00447269"/>
    <w:rsid w:val="00447394"/>
    <w:rsid w:val="004478FA"/>
    <w:rsid w:val="00447975"/>
    <w:rsid w:val="00447A01"/>
    <w:rsid w:val="00447E9F"/>
    <w:rsid w:val="00450BD5"/>
    <w:rsid w:val="00450D67"/>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3FC6"/>
    <w:rsid w:val="004540FA"/>
    <w:rsid w:val="0045412E"/>
    <w:rsid w:val="00454867"/>
    <w:rsid w:val="00454C1B"/>
    <w:rsid w:val="004555E8"/>
    <w:rsid w:val="0045596C"/>
    <w:rsid w:val="00456377"/>
    <w:rsid w:val="00456624"/>
    <w:rsid w:val="00456678"/>
    <w:rsid w:val="00456992"/>
    <w:rsid w:val="00456D45"/>
    <w:rsid w:val="00456F8D"/>
    <w:rsid w:val="00457285"/>
    <w:rsid w:val="00457568"/>
    <w:rsid w:val="0045783E"/>
    <w:rsid w:val="00457BE9"/>
    <w:rsid w:val="00457E35"/>
    <w:rsid w:val="00460314"/>
    <w:rsid w:val="004604E2"/>
    <w:rsid w:val="00460534"/>
    <w:rsid w:val="00460659"/>
    <w:rsid w:val="004610FA"/>
    <w:rsid w:val="00461351"/>
    <w:rsid w:val="004627A0"/>
    <w:rsid w:val="0046280C"/>
    <w:rsid w:val="00462A79"/>
    <w:rsid w:val="00463776"/>
    <w:rsid w:val="0046391B"/>
    <w:rsid w:val="00464044"/>
    <w:rsid w:val="004640A3"/>
    <w:rsid w:val="0046442F"/>
    <w:rsid w:val="00464607"/>
    <w:rsid w:val="00464789"/>
    <w:rsid w:val="00464B65"/>
    <w:rsid w:val="00464C65"/>
    <w:rsid w:val="00464D32"/>
    <w:rsid w:val="00464FC8"/>
    <w:rsid w:val="0046569C"/>
    <w:rsid w:val="0046609F"/>
    <w:rsid w:val="00466161"/>
    <w:rsid w:val="0046629A"/>
    <w:rsid w:val="0046634D"/>
    <w:rsid w:val="0046635E"/>
    <w:rsid w:val="004664DC"/>
    <w:rsid w:val="0046669C"/>
    <w:rsid w:val="004669D1"/>
    <w:rsid w:val="004669EE"/>
    <w:rsid w:val="00467000"/>
    <w:rsid w:val="00467454"/>
    <w:rsid w:val="00470206"/>
    <w:rsid w:val="00470821"/>
    <w:rsid w:val="00470AC0"/>
    <w:rsid w:val="00470AC4"/>
    <w:rsid w:val="004713E0"/>
    <w:rsid w:val="004714B9"/>
    <w:rsid w:val="00471598"/>
    <w:rsid w:val="004724F6"/>
    <w:rsid w:val="00472696"/>
    <w:rsid w:val="00472B4C"/>
    <w:rsid w:val="00472B80"/>
    <w:rsid w:val="00472E9A"/>
    <w:rsid w:val="004733CE"/>
    <w:rsid w:val="0047349B"/>
    <w:rsid w:val="004735BC"/>
    <w:rsid w:val="00473757"/>
    <w:rsid w:val="00473B13"/>
    <w:rsid w:val="00473B1B"/>
    <w:rsid w:val="00473BAE"/>
    <w:rsid w:val="00473C22"/>
    <w:rsid w:val="00474103"/>
    <w:rsid w:val="004743F7"/>
    <w:rsid w:val="00474A0F"/>
    <w:rsid w:val="00474B4B"/>
    <w:rsid w:val="00474EAE"/>
    <w:rsid w:val="00474F9E"/>
    <w:rsid w:val="00474FA8"/>
    <w:rsid w:val="0047620C"/>
    <w:rsid w:val="00476287"/>
    <w:rsid w:val="00476400"/>
    <w:rsid w:val="004764E2"/>
    <w:rsid w:val="004765F4"/>
    <w:rsid w:val="00476951"/>
    <w:rsid w:val="00476AD1"/>
    <w:rsid w:val="00477085"/>
    <w:rsid w:val="004774FE"/>
    <w:rsid w:val="00477523"/>
    <w:rsid w:val="004775C1"/>
    <w:rsid w:val="004777D3"/>
    <w:rsid w:val="0047783B"/>
    <w:rsid w:val="004779A3"/>
    <w:rsid w:val="00477ADF"/>
    <w:rsid w:val="00477BA2"/>
    <w:rsid w:val="00477E28"/>
    <w:rsid w:val="00480626"/>
    <w:rsid w:val="0048072E"/>
    <w:rsid w:val="00480D3C"/>
    <w:rsid w:val="004814C7"/>
    <w:rsid w:val="004814E6"/>
    <w:rsid w:val="004818CF"/>
    <w:rsid w:val="004819F8"/>
    <w:rsid w:val="00481A02"/>
    <w:rsid w:val="00481C21"/>
    <w:rsid w:val="004820F0"/>
    <w:rsid w:val="004823F6"/>
    <w:rsid w:val="004826B6"/>
    <w:rsid w:val="004829E2"/>
    <w:rsid w:val="00482E23"/>
    <w:rsid w:val="0048307E"/>
    <w:rsid w:val="00483307"/>
    <w:rsid w:val="004833A0"/>
    <w:rsid w:val="004833A4"/>
    <w:rsid w:val="00483444"/>
    <w:rsid w:val="004834A9"/>
    <w:rsid w:val="0048359E"/>
    <w:rsid w:val="004837EF"/>
    <w:rsid w:val="00483F08"/>
    <w:rsid w:val="00483F42"/>
    <w:rsid w:val="00484261"/>
    <w:rsid w:val="004842E6"/>
    <w:rsid w:val="004843D1"/>
    <w:rsid w:val="0048463F"/>
    <w:rsid w:val="00484A14"/>
    <w:rsid w:val="00484FC7"/>
    <w:rsid w:val="00485093"/>
    <w:rsid w:val="0048509E"/>
    <w:rsid w:val="0048519C"/>
    <w:rsid w:val="004852C1"/>
    <w:rsid w:val="0048582F"/>
    <w:rsid w:val="00485DA6"/>
    <w:rsid w:val="004862A4"/>
    <w:rsid w:val="00486460"/>
    <w:rsid w:val="00486B71"/>
    <w:rsid w:val="00486F70"/>
    <w:rsid w:val="00487378"/>
    <w:rsid w:val="00487601"/>
    <w:rsid w:val="00487AC5"/>
    <w:rsid w:val="00487DC1"/>
    <w:rsid w:val="00487F3C"/>
    <w:rsid w:val="0049025B"/>
    <w:rsid w:val="00490C67"/>
    <w:rsid w:val="00490F6E"/>
    <w:rsid w:val="0049121A"/>
    <w:rsid w:val="0049149F"/>
    <w:rsid w:val="0049151F"/>
    <w:rsid w:val="0049166E"/>
    <w:rsid w:val="0049192B"/>
    <w:rsid w:val="00491BE9"/>
    <w:rsid w:val="0049232D"/>
    <w:rsid w:val="00492803"/>
    <w:rsid w:val="0049305A"/>
    <w:rsid w:val="004935C4"/>
    <w:rsid w:val="0049371E"/>
    <w:rsid w:val="0049379C"/>
    <w:rsid w:val="004940B0"/>
    <w:rsid w:val="004943AE"/>
    <w:rsid w:val="004945CD"/>
    <w:rsid w:val="00494664"/>
    <w:rsid w:val="004948EC"/>
    <w:rsid w:val="00495849"/>
    <w:rsid w:val="00495867"/>
    <w:rsid w:val="0049588D"/>
    <w:rsid w:val="00495A8D"/>
    <w:rsid w:val="00495B6E"/>
    <w:rsid w:val="00495D75"/>
    <w:rsid w:val="00496186"/>
    <w:rsid w:val="004963C2"/>
    <w:rsid w:val="0049656D"/>
    <w:rsid w:val="00496751"/>
    <w:rsid w:val="00496764"/>
    <w:rsid w:val="004967ED"/>
    <w:rsid w:val="00496947"/>
    <w:rsid w:val="00496B8F"/>
    <w:rsid w:val="00496F10"/>
    <w:rsid w:val="0049701D"/>
    <w:rsid w:val="00497985"/>
    <w:rsid w:val="00497ED3"/>
    <w:rsid w:val="004A0369"/>
    <w:rsid w:val="004A17B7"/>
    <w:rsid w:val="004A1A7E"/>
    <w:rsid w:val="004A1B3B"/>
    <w:rsid w:val="004A1EA7"/>
    <w:rsid w:val="004A2975"/>
    <w:rsid w:val="004A2AE2"/>
    <w:rsid w:val="004A2AE9"/>
    <w:rsid w:val="004A314F"/>
    <w:rsid w:val="004A32DA"/>
    <w:rsid w:val="004A34CE"/>
    <w:rsid w:val="004A35BE"/>
    <w:rsid w:val="004A35D0"/>
    <w:rsid w:val="004A3925"/>
    <w:rsid w:val="004A3A48"/>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3DF"/>
    <w:rsid w:val="004A64C6"/>
    <w:rsid w:val="004A6599"/>
    <w:rsid w:val="004A67BB"/>
    <w:rsid w:val="004A6F4E"/>
    <w:rsid w:val="004A74B1"/>
    <w:rsid w:val="004B00E9"/>
    <w:rsid w:val="004B0549"/>
    <w:rsid w:val="004B0B9D"/>
    <w:rsid w:val="004B0F6A"/>
    <w:rsid w:val="004B1917"/>
    <w:rsid w:val="004B19BE"/>
    <w:rsid w:val="004B1F17"/>
    <w:rsid w:val="004B1F6C"/>
    <w:rsid w:val="004B2013"/>
    <w:rsid w:val="004B2B62"/>
    <w:rsid w:val="004B2D12"/>
    <w:rsid w:val="004B2F83"/>
    <w:rsid w:val="004B378D"/>
    <w:rsid w:val="004B3A0E"/>
    <w:rsid w:val="004B3A48"/>
    <w:rsid w:val="004B4478"/>
    <w:rsid w:val="004B4A00"/>
    <w:rsid w:val="004B4C03"/>
    <w:rsid w:val="004B5C2D"/>
    <w:rsid w:val="004B5DE5"/>
    <w:rsid w:val="004B5FE6"/>
    <w:rsid w:val="004B619B"/>
    <w:rsid w:val="004B625F"/>
    <w:rsid w:val="004B6F9A"/>
    <w:rsid w:val="004B75AF"/>
    <w:rsid w:val="004B7998"/>
    <w:rsid w:val="004B7F88"/>
    <w:rsid w:val="004C0281"/>
    <w:rsid w:val="004C02C4"/>
    <w:rsid w:val="004C0366"/>
    <w:rsid w:val="004C1405"/>
    <w:rsid w:val="004C1647"/>
    <w:rsid w:val="004C187E"/>
    <w:rsid w:val="004C1DA6"/>
    <w:rsid w:val="004C1F95"/>
    <w:rsid w:val="004C2122"/>
    <w:rsid w:val="004C22FC"/>
    <w:rsid w:val="004C2461"/>
    <w:rsid w:val="004C27EC"/>
    <w:rsid w:val="004C288B"/>
    <w:rsid w:val="004C3259"/>
    <w:rsid w:val="004C35B4"/>
    <w:rsid w:val="004C3637"/>
    <w:rsid w:val="004C3792"/>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D0A"/>
    <w:rsid w:val="004C7DB3"/>
    <w:rsid w:val="004D02A5"/>
    <w:rsid w:val="004D0556"/>
    <w:rsid w:val="004D0F91"/>
    <w:rsid w:val="004D0F96"/>
    <w:rsid w:val="004D1115"/>
    <w:rsid w:val="004D124C"/>
    <w:rsid w:val="004D15E9"/>
    <w:rsid w:val="004D1B63"/>
    <w:rsid w:val="004D1F51"/>
    <w:rsid w:val="004D2FFA"/>
    <w:rsid w:val="004D31E0"/>
    <w:rsid w:val="004D32F5"/>
    <w:rsid w:val="004D3DD5"/>
    <w:rsid w:val="004D42D5"/>
    <w:rsid w:val="004D46B1"/>
    <w:rsid w:val="004D47F2"/>
    <w:rsid w:val="004D4915"/>
    <w:rsid w:val="004D4E8B"/>
    <w:rsid w:val="004D5001"/>
    <w:rsid w:val="004D5344"/>
    <w:rsid w:val="004D57FF"/>
    <w:rsid w:val="004D5DF6"/>
    <w:rsid w:val="004D5E12"/>
    <w:rsid w:val="004D5E32"/>
    <w:rsid w:val="004D62BF"/>
    <w:rsid w:val="004D62EE"/>
    <w:rsid w:val="004D645C"/>
    <w:rsid w:val="004D6502"/>
    <w:rsid w:val="004D68AD"/>
    <w:rsid w:val="004D6E93"/>
    <w:rsid w:val="004D7E77"/>
    <w:rsid w:val="004E0536"/>
    <w:rsid w:val="004E07B3"/>
    <w:rsid w:val="004E0BA4"/>
    <w:rsid w:val="004E0F1A"/>
    <w:rsid w:val="004E17AC"/>
    <w:rsid w:val="004E1901"/>
    <w:rsid w:val="004E1911"/>
    <w:rsid w:val="004E1B3E"/>
    <w:rsid w:val="004E1D3E"/>
    <w:rsid w:val="004E1D93"/>
    <w:rsid w:val="004E2030"/>
    <w:rsid w:val="004E20FB"/>
    <w:rsid w:val="004E23F6"/>
    <w:rsid w:val="004E24DB"/>
    <w:rsid w:val="004E25EA"/>
    <w:rsid w:val="004E2690"/>
    <w:rsid w:val="004E287F"/>
    <w:rsid w:val="004E2884"/>
    <w:rsid w:val="004E32A4"/>
    <w:rsid w:val="004E32AC"/>
    <w:rsid w:val="004E3A82"/>
    <w:rsid w:val="004E4702"/>
    <w:rsid w:val="004E49AB"/>
    <w:rsid w:val="004E4A6D"/>
    <w:rsid w:val="004E5709"/>
    <w:rsid w:val="004E5815"/>
    <w:rsid w:val="004E5F6B"/>
    <w:rsid w:val="004E618C"/>
    <w:rsid w:val="004E69D1"/>
    <w:rsid w:val="004E70BF"/>
    <w:rsid w:val="004E7146"/>
    <w:rsid w:val="004E718E"/>
    <w:rsid w:val="004E73E8"/>
    <w:rsid w:val="004E7598"/>
    <w:rsid w:val="004E7C86"/>
    <w:rsid w:val="004E7CE1"/>
    <w:rsid w:val="004E7E90"/>
    <w:rsid w:val="004F041F"/>
    <w:rsid w:val="004F04CB"/>
    <w:rsid w:val="004F08C3"/>
    <w:rsid w:val="004F0CC7"/>
    <w:rsid w:val="004F0DDD"/>
    <w:rsid w:val="004F0E69"/>
    <w:rsid w:val="004F1178"/>
    <w:rsid w:val="004F1475"/>
    <w:rsid w:val="004F152C"/>
    <w:rsid w:val="004F1FDA"/>
    <w:rsid w:val="004F2326"/>
    <w:rsid w:val="004F23BA"/>
    <w:rsid w:val="004F2917"/>
    <w:rsid w:val="004F2E37"/>
    <w:rsid w:val="004F3056"/>
    <w:rsid w:val="004F32A8"/>
    <w:rsid w:val="004F3975"/>
    <w:rsid w:val="004F3B6B"/>
    <w:rsid w:val="004F3F58"/>
    <w:rsid w:val="004F43FF"/>
    <w:rsid w:val="004F445B"/>
    <w:rsid w:val="004F4E9F"/>
    <w:rsid w:val="004F50AB"/>
    <w:rsid w:val="004F5516"/>
    <w:rsid w:val="004F5541"/>
    <w:rsid w:val="004F58A2"/>
    <w:rsid w:val="004F5C42"/>
    <w:rsid w:val="004F5C85"/>
    <w:rsid w:val="004F5F79"/>
    <w:rsid w:val="004F618A"/>
    <w:rsid w:val="004F6422"/>
    <w:rsid w:val="004F67FD"/>
    <w:rsid w:val="004F692C"/>
    <w:rsid w:val="004F69FD"/>
    <w:rsid w:val="004F6FD5"/>
    <w:rsid w:val="004F7361"/>
    <w:rsid w:val="004F7427"/>
    <w:rsid w:val="004F7492"/>
    <w:rsid w:val="004F74C4"/>
    <w:rsid w:val="004F75C2"/>
    <w:rsid w:val="004F788C"/>
    <w:rsid w:val="004F78E6"/>
    <w:rsid w:val="00500602"/>
    <w:rsid w:val="00500F34"/>
    <w:rsid w:val="00500FE6"/>
    <w:rsid w:val="005014D7"/>
    <w:rsid w:val="00501B97"/>
    <w:rsid w:val="00501DBF"/>
    <w:rsid w:val="00501E92"/>
    <w:rsid w:val="005020DD"/>
    <w:rsid w:val="005021CB"/>
    <w:rsid w:val="0050221C"/>
    <w:rsid w:val="00502277"/>
    <w:rsid w:val="005028C4"/>
    <w:rsid w:val="00502D6C"/>
    <w:rsid w:val="005034F6"/>
    <w:rsid w:val="00503549"/>
    <w:rsid w:val="00503857"/>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9CC"/>
    <w:rsid w:val="00507D07"/>
    <w:rsid w:val="00507E57"/>
    <w:rsid w:val="00507F7A"/>
    <w:rsid w:val="0051003B"/>
    <w:rsid w:val="00510CBF"/>
    <w:rsid w:val="00510DB1"/>
    <w:rsid w:val="00511B62"/>
    <w:rsid w:val="00511C85"/>
    <w:rsid w:val="00511EA9"/>
    <w:rsid w:val="0051214E"/>
    <w:rsid w:val="005123A0"/>
    <w:rsid w:val="0051282D"/>
    <w:rsid w:val="0051324A"/>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7C8"/>
    <w:rsid w:val="0051799A"/>
    <w:rsid w:val="00517C3E"/>
    <w:rsid w:val="00517F59"/>
    <w:rsid w:val="0052018F"/>
    <w:rsid w:val="005209A0"/>
    <w:rsid w:val="005209E4"/>
    <w:rsid w:val="00520C35"/>
    <w:rsid w:val="00521837"/>
    <w:rsid w:val="00521DAD"/>
    <w:rsid w:val="0052204D"/>
    <w:rsid w:val="005221E1"/>
    <w:rsid w:val="00522A19"/>
    <w:rsid w:val="00523319"/>
    <w:rsid w:val="00523AE7"/>
    <w:rsid w:val="00523B18"/>
    <w:rsid w:val="00523FF6"/>
    <w:rsid w:val="00525036"/>
    <w:rsid w:val="005255B5"/>
    <w:rsid w:val="00525673"/>
    <w:rsid w:val="00525CE0"/>
    <w:rsid w:val="00525DD0"/>
    <w:rsid w:val="005263AD"/>
    <w:rsid w:val="005265AC"/>
    <w:rsid w:val="005265AD"/>
    <w:rsid w:val="0052668A"/>
    <w:rsid w:val="00527163"/>
    <w:rsid w:val="0052791C"/>
    <w:rsid w:val="00527CB0"/>
    <w:rsid w:val="005300C8"/>
    <w:rsid w:val="0053017B"/>
    <w:rsid w:val="005305D9"/>
    <w:rsid w:val="005306EE"/>
    <w:rsid w:val="005306F1"/>
    <w:rsid w:val="00530F86"/>
    <w:rsid w:val="005315FF"/>
    <w:rsid w:val="00531817"/>
    <w:rsid w:val="0053228D"/>
    <w:rsid w:val="00532610"/>
    <w:rsid w:val="00532B87"/>
    <w:rsid w:val="00532DD9"/>
    <w:rsid w:val="00532DF5"/>
    <w:rsid w:val="005334E9"/>
    <w:rsid w:val="00533720"/>
    <w:rsid w:val="0053383B"/>
    <w:rsid w:val="00533952"/>
    <w:rsid w:val="00533B96"/>
    <w:rsid w:val="00533C97"/>
    <w:rsid w:val="00533F35"/>
    <w:rsid w:val="0053401F"/>
    <w:rsid w:val="00534348"/>
    <w:rsid w:val="00534425"/>
    <w:rsid w:val="0053455D"/>
    <w:rsid w:val="00534C3D"/>
    <w:rsid w:val="005359C7"/>
    <w:rsid w:val="00535A96"/>
    <w:rsid w:val="00535A98"/>
    <w:rsid w:val="00535C48"/>
    <w:rsid w:val="00535C76"/>
    <w:rsid w:val="005360CF"/>
    <w:rsid w:val="00536289"/>
    <w:rsid w:val="005362C9"/>
    <w:rsid w:val="0053638B"/>
    <w:rsid w:val="00536B3A"/>
    <w:rsid w:val="00536BAF"/>
    <w:rsid w:val="00536D11"/>
    <w:rsid w:val="00537431"/>
    <w:rsid w:val="00537C3A"/>
    <w:rsid w:val="005400F3"/>
    <w:rsid w:val="00540264"/>
    <w:rsid w:val="00540601"/>
    <w:rsid w:val="00540694"/>
    <w:rsid w:val="0054089E"/>
    <w:rsid w:val="00540E56"/>
    <w:rsid w:val="0054121F"/>
    <w:rsid w:val="005412BF"/>
    <w:rsid w:val="00541384"/>
    <w:rsid w:val="005415E1"/>
    <w:rsid w:val="00541779"/>
    <w:rsid w:val="005417BA"/>
    <w:rsid w:val="00541B08"/>
    <w:rsid w:val="00541EE7"/>
    <w:rsid w:val="00541F3C"/>
    <w:rsid w:val="00542BCD"/>
    <w:rsid w:val="00542C74"/>
    <w:rsid w:val="0054344C"/>
    <w:rsid w:val="0054361E"/>
    <w:rsid w:val="00543636"/>
    <w:rsid w:val="0054364A"/>
    <w:rsid w:val="005439DC"/>
    <w:rsid w:val="00543AF3"/>
    <w:rsid w:val="00543BBC"/>
    <w:rsid w:val="00543F5D"/>
    <w:rsid w:val="00544389"/>
    <w:rsid w:val="005443C7"/>
    <w:rsid w:val="00545D16"/>
    <w:rsid w:val="00546090"/>
    <w:rsid w:val="005465E3"/>
    <w:rsid w:val="005467AB"/>
    <w:rsid w:val="00546A87"/>
    <w:rsid w:val="00546A9B"/>
    <w:rsid w:val="00546D16"/>
    <w:rsid w:val="00547029"/>
    <w:rsid w:val="00547372"/>
    <w:rsid w:val="005473F1"/>
    <w:rsid w:val="005476B6"/>
    <w:rsid w:val="0054778E"/>
    <w:rsid w:val="0054791B"/>
    <w:rsid w:val="00547BB5"/>
    <w:rsid w:val="00547FCC"/>
    <w:rsid w:val="00550594"/>
    <w:rsid w:val="00550771"/>
    <w:rsid w:val="005509E4"/>
    <w:rsid w:val="00550AE8"/>
    <w:rsid w:val="0055107A"/>
    <w:rsid w:val="0055109D"/>
    <w:rsid w:val="005511EB"/>
    <w:rsid w:val="0055141A"/>
    <w:rsid w:val="00551D59"/>
    <w:rsid w:val="00551FE1"/>
    <w:rsid w:val="005520E0"/>
    <w:rsid w:val="0055289E"/>
    <w:rsid w:val="00552925"/>
    <w:rsid w:val="00552A38"/>
    <w:rsid w:val="0055300F"/>
    <w:rsid w:val="0055337E"/>
    <w:rsid w:val="00553407"/>
    <w:rsid w:val="0055346C"/>
    <w:rsid w:val="0055358E"/>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503"/>
    <w:rsid w:val="00557AE5"/>
    <w:rsid w:val="00557E96"/>
    <w:rsid w:val="00560A62"/>
    <w:rsid w:val="00560C04"/>
    <w:rsid w:val="00560C24"/>
    <w:rsid w:val="00560CB3"/>
    <w:rsid w:val="00560F61"/>
    <w:rsid w:val="00561A6A"/>
    <w:rsid w:val="005628EE"/>
    <w:rsid w:val="00562971"/>
    <w:rsid w:val="00562C85"/>
    <w:rsid w:val="00562C98"/>
    <w:rsid w:val="00562D42"/>
    <w:rsid w:val="005630FE"/>
    <w:rsid w:val="005637BA"/>
    <w:rsid w:val="005639DD"/>
    <w:rsid w:val="00563ADF"/>
    <w:rsid w:val="00563DE2"/>
    <w:rsid w:val="00563E3F"/>
    <w:rsid w:val="00563EEE"/>
    <w:rsid w:val="00563F23"/>
    <w:rsid w:val="0056416C"/>
    <w:rsid w:val="005643EB"/>
    <w:rsid w:val="00564449"/>
    <w:rsid w:val="0056445B"/>
    <w:rsid w:val="0056554E"/>
    <w:rsid w:val="00565821"/>
    <w:rsid w:val="00565845"/>
    <w:rsid w:val="00565D67"/>
    <w:rsid w:val="00565D8B"/>
    <w:rsid w:val="00565E6E"/>
    <w:rsid w:val="00566397"/>
    <w:rsid w:val="005663B0"/>
    <w:rsid w:val="00566427"/>
    <w:rsid w:val="0056642A"/>
    <w:rsid w:val="005664C9"/>
    <w:rsid w:val="005668B1"/>
    <w:rsid w:val="00566973"/>
    <w:rsid w:val="00566C53"/>
    <w:rsid w:val="00566E6B"/>
    <w:rsid w:val="00566FE5"/>
    <w:rsid w:val="00567839"/>
    <w:rsid w:val="0056799F"/>
    <w:rsid w:val="00567B6B"/>
    <w:rsid w:val="00567E16"/>
    <w:rsid w:val="00567E19"/>
    <w:rsid w:val="00570B38"/>
    <w:rsid w:val="00570F79"/>
    <w:rsid w:val="00570FC5"/>
    <w:rsid w:val="00571636"/>
    <w:rsid w:val="00571847"/>
    <w:rsid w:val="00571CC3"/>
    <w:rsid w:val="00571D5E"/>
    <w:rsid w:val="00571E4B"/>
    <w:rsid w:val="00571EA4"/>
    <w:rsid w:val="00572536"/>
    <w:rsid w:val="005727B4"/>
    <w:rsid w:val="005728FE"/>
    <w:rsid w:val="00573036"/>
    <w:rsid w:val="00573056"/>
    <w:rsid w:val="005734A4"/>
    <w:rsid w:val="00573746"/>
    <w:rsid w:val="005737E7"/>
    <w:rsid w:val="00573DBD"/>
    <w:rsid w:val="00573F9C"/>
    <w:rsid w:val="00574174"/>
    <w:rsid w:val="00574679"/>
    <w:rsid w:val="005746DA"/>
    <w:rsid w:val="00574BF8"/>
    <w:rsid w:val="00575732"/>
    <w:rsid w:val="00575D62"/>
    <w:rsid w:val="00576337"/>
    <w:rsid w:val="0057665E"/>
    <w:rsid w:val="00576EC0"/>
    <w:rsid w:val="00577509"/>
    <w:rsid w:val="00577696"/>
    <w:rsid w:val="00577BAB"/>
    <w:rsid w:val="00580AD2"/>
    <w:rsid w:val="00580DBF"/>
    <w:rsid w:val="00580F36"/>
    <w:rsid w:val="0058141D"/>
    <w:rsid w:val="005818CB"/>
    <w:rsid w:val="00581A93"/>
    <w:rsid w:val="00581D6E"/>
    <w:rsid w:val="00581F2E"/>
    <w:rsid w:val="00581F71"/>
    <w:rsid w:val="00582474"/>
    <w:rsid w:val="0058248D"/>
    <w:rsid w:val="005827F8"/>
    <w:rsid w:val="005829B5"/>
    <w:rsid w:val="00582BC9"/>
    <w:rsid w:val="0058335C"/>
    <w:rsid w:val="005834AB"/>
    <w:rsid w:val="00583D15"/>
    <w:rsid w:val="005840B4"/>
    <w:rsid w:val="005846A5"/>
    <w:rsid w:val="00584C96"/>
    <w:rsid w:val="005850E8"/>
    <w:rsid w:val="005852EA"/>
    <w:rsid w:val="005857E1"/>
    <w:rsid w:val="00585A44"/>
    <w:rsid w:val="00585E94"/>
    <w:rsid w:val="00585FC7"/>
    <w:rsid w:val="005860B5"/>
    <w:rsid w:val="005861FB"/>
    <w:rsid w:val="0058679E"/>
    <w:rsid w:val="00586961"/>
    <w:rsid w:val="00586A2A"/>
    <w:rsid w:val="0058704E"/>
    <w:rsid w:val="00587319"/>
    <w:rsid w:val="00587E1F"/>
    <w:rsid w:val="0059002D"/>
    <w:rsid w:val="00590790"/>
    <w:rsid w:val="00590AEF"/>
    <w:rsid w:val="00590F6B"/>
    <w:rsid w:val="00590F95"/>
    <w:rsid w:val="005918BA"/>
    <w:rsid w:val="00591C85"/>
    <w:rsid w:val="00592093"/>
    <w:rsid w:val="005920DF"/>
    <w:rsid w:val="00592ABE"/>
    <w:rsid w:val="00592D55"/>
    <w:rsid w:val="0059300A"/>
    <w:rsid w:val="0059313C"/>
    <w:rsid w:val="00593BA4"/>
    <w:rsid w:val="00593F0E"/>
    <w:rsid w:val="00594021"/>
    <w:rsid w:val="00594878"/>
    <w:rsid w:val="0059529D"/>
    <w:rsid w:val="005956D1"/>
    <w:rsid w:val="00595B06"/>
    <w:rsid w:val="00595BD0"/>
    <w:rsid w:val="00595D8D"/>
    <w:rsid w:val="00595DD3"/>
    <w:rsid w:val="00596FE3"/>
    <w:rsid w:val="00597C77"/>
    <w:rsid w:val="00597C9F"/>
    <w:rsid w:val="00597E11"/>
    <w:rsid w:val="00597EF3"/>
    <w:rsid w:val="005A049B"/>
    <w:rsid w:val="005A0A0E"/>
    <w:rsid w:val="005A0B31"/>
    <w:rsid w:val="005A0B50"/>
    <w:rsid w:val="005A0D8C"/>
    <w:rsid w:val="005A0DE7"/>
    <w:rsid w:val="005A1042"/>
    <w:rsid w:val="005A1139"/>
    <w:rsid w:val="005A147B"/>
    <w:rsid w:val="005A2458"/>
    <w:rsid w:val="005A2834"/>
    <w:rsid w:val="005A29DD"/>
    <w:rsid w:val="005A2AA5"/>
    <w:rsid w:val="005A313D"/>
    <w:rsid w:val="005A338F"/>
    <w:rsid w:val="005A3E1A"/>
    <w:rsid w:val="005A42BB"/>
    <w:rsid w:val="005A42F5"/>
    <w:rsid w:val="005A5569"/>
    <w:rsid w:val="005A55ED"/>
    <w:rsid w:val="005A57FD"/>
    <w:rsid w:val="005A5A8E"/>
    <w:rsid w:val="005A5B55"/>
    <w:rsid w:val="005A6065"/>
    <w:rsid w:val="005A61E6"/>
    <w:rsid w:val="005A651C"/>
    <w:rsid w:val="005A657D"/>
    <w:rsid w:val="005A66A6"/>
    <w:rsid w:val="005A692C"/>
    <w:rsid w:val="005A6B22"/>
    <w:rsid w:val="005A7286"/>
    <w:rsid w:val="005A7351"/>
    <w:rsid w:val="005A74D6"/>
    <w:rsid w:val="005B00DF"/>
    <w:rsid w:val="005B0432"/>
    <w:rsid w:val="005B07B1"/>
    <w:rsid w:val="005B0861"/>
    <w:rsid w:val="005B0DEA"/>
    <w:rsid w:val="005B1776"/>
    <w:rsid w:val="005B19C1"/>
    <w:rsid w:val="005B1B36"/>
    <w:rsid w:val="005B1BB5"/>
    <w:rsid w:val="005B1F03"/>
    <w:rsid w:val="005B2017"/>
    <w:rsid w:val="005B23D8"/>
    <w:rsid w:val="005B2767"/>
    <w:rsid w:val="005B2A9A"/>
    <w:rsid w:val="005B3534"/>
    <w:rsid w:val="005B3B43"/>
    <w:rsid w:val="005B44C5"/>
    <w:rsid w:val="005B45B8"/>
    <w:rsid w:val="005B4A48"/>
    <w:rsid w:val="005B4E9D"/>
    <w:rsid w:val="005B4EFF"/>
    <w:rsid w:val="005B52E3"/>
    <w:rsid w:val="005B530D"/>
    <w:rsid w:val="005B5738"/>
    <w:rsid w:val="005B5BFD"/>
    <w:rsid w:val="005B6465"/>
    <w:rsid w:val="005B6599"/>
    <w:rsid w:val="005B679E"/>
    <w:rsid w:val="005B6A4F"/>
    <w:rsid w:val="005B6E93"/>
    <w:rsid w:val="005B74E6"/>
    <w:rsid w:val="005B7554"/>
    <w:rsid w:val="005B75C7"/>
    <w:rsid w:val="005B75E3"/>
    <w:rsid w:val="005B76C7"/>
    <w:rsid w:val="005B77A1"/>
    <w:rsid w:val="005B77FA"/>
    <w:rsid w:val="005B7DDA"/>
    <w:rsid w:val="005C04D5"/>
    <w:rsid w:val="005C04DF"/>
    <w:rsid w:val="005C06E0"/>
    <w:rsid w:val="005C0A3F"/>
    <w:rsid w:val="005C1697"/>
    <w:rsid w:val="005C171E"/>
    <w:rsid w:val="005C2715"/>
    <w:rsid w:val="005C2839"/>
    <w:rsid w:val="005C2A2C"/>
    <w:rsid w:val="005C3105"/>
    <w:rsid w:val="005C3132"/>
    <w:rsid w:val="005C31FB"/>
    <w:rsid w:val="005C3280"/>
    <w:rsid w:val="005C3371"/>
    <w:rsid w:val="005C35A3"/>
    <w:rsid w:val="005C4174"/>
    <w:rsid w:val="005C42BB"/>
    <w:rsid w:val="005C5485"/>
    <w:rsid w:val="005C5ADE"/>
    <w:rsid w:val="005C5F1A"/>
    <w:rsid w:val="005C64D5"/>
    <w:rsid w:val="005C6830"/>
    <w:rsid w:val="005C75BB"/>
    <w:rsid w:val="005C780E"/>
    <w:rsid w:val="005C7993"/>
    <w:rsid w:val="005D07B9"/>
    <w:rsid w:val="005D08BB"/>
    <w:rsid w:val="005D0B1F"/>
    <w:rsid w:val="005D0E70"/>
    <w:rsid w:val="005D1338"/>
    <w:rsid w:val="005D13AE"/>
    <w:rsid w:val="005D153E"/>
    <w:rsid w:val="005D1658"/>
    <w:rsid w:val="005D1690"/>
    <w:rsid w:val="005D1851"/>
    <w:rsid w:val="005D1A0F"/>
    <w:rsid w:val="005D1CC0"/>
    <w:rsid w:val="005D1E9F"/>
    <w:rsid w:val="005D2105"/>
    <w:rsid w:val="005D21A5"/>
    <w:rsid w:val="005D21D1"/>
    <w:rsid w:val="005D22BC"/>
    <w:rsid w:val="005D23D6"/>
    <w:rsid w:val="005D2562"/>
    <w:rsid w:val="005D2980"/>
    <w:rsid w:val="005D299F"/>
    <w:rsid w:val="005D29BB"/>
    <w:rsid w:val="005D2A6A"/>
    <w:rsid w:val="005D2C44"/>
    <w:rsid w:val="005D2C6B"/>
    <w:rsid w:val="005D2D88"/>
    <w:rsid w:val="005D2F9E"/>
    <w:rsid w:val="005D3286"/>
    <w:rsid w:val="005D32D4"/>
    <w:rsid w:val="005D3B22"/>
    <w:rsid w:val="005D4324"/>
    <w:rsid w:val="005D45A0"/>
    <w:rsid w:val="005D4C94"/>
    <w:rsid w:val="005D4CED"/>
    <w:rsid w:val="005D4FE5"/>
    <w:rsid w:val="005D5364"/>
    <w:rsid w:val="005D5BC8"/>
    <w:rsid w:val="005D5C0E"/>
    <w:rsid w:val="005D63F7"/>
    <w:rsid w:val="005D6644"/>
    <w:rsid w:val="005D6A53"/>
    <w:rsid w:val="005D6B17"/>
    <w:rsid w:val="005D7227"/>
    <w:rsid w:val="005D7E0F"/>
    <w:rsid w:val="005E046C"/>
    <w:rsid w:val="005E05F4"/>
    <w:rsid w:val="005E0662"/>
    <w:rsid w:val="005E0BF1"/>
    <w:rsid w:val="005E0FD9"/>
    <w:rsid w:val="005E1599"/>
    <w:rsid w:val="005E15AB"/>
    <w:rsid w:val="005E17E2"/>
    <w:rsid w:val="005E1A7C"/>
    <w:rsid w:val="005E1B8B"/>
    <w:rsid w:val="005E2702"/>
    <w:rsid w:val="005E27AB"/>
    <w:rsid w:val="005E27C4"/>
    <w:rsid w:val="005E2933"/>
    <w:rsid w:val="005E31E5"/>
    <w:rsid w:val="005E3220"/>
    <w:rsid w:val="005E3913"/>
    <w:rsid w:val="005E39D9"/>
    <w:rsid w:val="005E4311"/>
    <w:rsid w:val="005E4A1D"/>
    <w:rsid w:val="005E4F06"/>
    <w:rsid w:val="005E56CF"/>
    <w:rsid w:val="005E570C"/>
    <w:rsid w:val="005E58FA"/>
    <w:rsid w:val="005E5D4F"/>
    <w:rsid w:val="005E5E98"/>
    <w:rsid w:val="005E6262"/>
    <w:rsid w:val="005E6284"/>
    <w:rsid w:val="005E63A1"/>
    <w:rsid w:val="005E653A"/>
    <w:rsid w:val="005E66E3"/>
    <w:rsid w:val="005E6749"/>
    <w:rsid w:val="005E682C"/>
    <w:rsid w:val="005E6A2E"/>
    <w:rsid w:val="005E6A80"/>
    <w:rsid w:val="005E6AD0"/>
    <w:rsid w:val="005E6F28"/>
    <w:rsid w:val="005E6F3D"/>
    <w:rsid w:val="005E7475"/>
    <w:rsid w:val="005E77F7"/>
    <w:rsid w:val="005E7ADF"/>
    <w:rsid w:val="005F0266"/>
    <w:rsid w:val="005F064B"/>
    <w:rsid w:val="005F0F37"/>
    <w:rsid w:val="005F1227"/>
    <w:rsid w:val="005F1260"/>
    <w:rsid w:val="005F14E7"/>
    <w:rsid w:val="005F1696"/>
    <w:rsid w:val="005F1C05"/>
    <w:rsid w:val="005F1C0B"/>
    <w:rsid w:val="005F1E1B"/>
    <w:rsid w:val="005F1FBB"/>
    <w:rsid w:val="005F235A"/>
    <w:rsid w:val="005F2842"/>
    <w:rsid w:val="005F2B53"/>
    <w:rsid w:val="005F2CAB"/>
    <w:rsid w:val="005F2CCC"/>
    <w:rsid w:val="005F2D3B"/>
    <w:rsid w:val="005F2F03"/>
    <w:rsid w:val="005F31FF"/>
    <w:rsid w:val="005F3206"/>
    <w:rsid w:val="005F34F5"/>
    <w:rsid w:val="005F3515"/>
    <w:rsid w:val="005F36CC"/>
    <w:rsid w:val="005F3899"/>
    <w:rsid w:val="005F415C"/>
    <w:rsid w:val="005F499C"/>
    <w:rsid w:val="005F4AE8"/>
    <w:rsid w:val="005F4BA6"/>
    <w:rsid w:val="005F5569"/>
    <w:rsid w:val="005F57FD"/>
    <w:rsid w:val="005F58D6"/>
    <w:rsid w:val="005F5982"/>
    <w:rsid w:val="005F6130"/>
    <w:rsid w:val="005F6198"/>
    <w:rsid w:val="005F623D"/>
    <w:rsid w:val="005F63E6"/>
    <w:rsid w:val="005F65EA"/>
    <w:rsid w:val="005F695E"/>
    <w:rsid w:val="005F71E8"/>
    <w:rsid w:val="005F7343"/>
    <w:rsid w:val="005F7E22"/>
    <w:rsid w:val="00600414"/>
    <w:rsid w:val="006006D3"/>
    <w:rsid w:val="0060109C"/>
    <w:rsid w:val="0060109F"/>
    <w:rsid w:val="00601548"/>
    <w:rsid w:val="0060193D"/>
    <w:rsid w:val="00601C21"/>
    <w:rsid w:val="00601C5A"/>
    <w:rsid w:val="006022B6"/>
    <w:rsid w:val="00602417"/>
    <w:rsid w:val="006025DD"/>
    <w:rsid w:val="0060275E"/>
    <w:rsid w:val="006029C2"/>
    <w:rsid w:val="00602FA2"/>
    <w:rsid w:val="006033A8"/>
    <w:rsid w:val="00604922"/>
    <w:rsid w:val="00604A0D"/>
    <w:rsid w:val="00604B68"/>
    <w:rsid w:val="00604E9D"/>
    <w:rsid w:val="00604FB8"/>
    <w:rsid w:val="006052E5"/>
    <w:rsid w:val="00606479"/>
    <w:rsid w:val="0060659B"/>
    <w:rsid w:val="0060664F"/>
    <w:rsid w:val="00606837"/>
    <w:rsid w:val="00606880"/>
    <w:rsid w:val="006068C2"/>
    <w:rsid w:val="00606AD5"/>
    <w:rsid w:val="00607271"/>
    <w:rsid w:val="0060751A"/>
    <w:rsid w:val="0060788D"/>
    <w:rsid w:val="00607E60"/>
    <w:rsid w:val="0061004B"/>
    <w:rsid w:val="006104EE"/>
    <w:rsid w:val="00610509"/>
    <w:rsid w:val="00610FC4"/>
    <w:rsid w:val="0061127A"/>
    <w:rsid w:val="006112C0"/>
    <w:rsid w:val="006116ED"/>
    <w:rsid w:val="006117F4"/>
    <w:rsid w:val="00611836"/>
    <w:rsid w:val="00611995"/>
    <w:rsid w:val="00611C1B"/>
    <w:rsid w:val="00611CAC"/>
    <w:rsid w:val="00611E5E"/>
    <w:rsid w:val="006121C4"/>
    <w:rsid w:val="00613316"/>
    <w:rsid w:val="00613C48"/>
    <w:rsid w:val="00613DC1"/>
    <w:rsid w:val="00613DC8"/>
    <w:rsid w:val="00613DE5"/>
    <w:rsid w:val="00613DEC"/>
    <w:rsid w:val="00613F6E"/>
    <w:rsid w:val="00614156"/>
    <w:rsid w:val="0061460A"/>
    <w:rsid w:val="0061464D"/>
    <w:rsid w:val="006146A2"/>
    <w:rsid w:val="00614819"/>
    <w:rsid w:val="00614EAE"/>
    <w:rsid w:val="00614F68"/>
    <w:rsid w:val="00615006"/>
    <w:rsid w:val="0061549E"/>
    <w:rsid w:val="0061560E"/>
    <w:rsid w:val="00615888"/>
    <w:rsid w:val="00615994"/>
    <w:rsid w:val="00615ADF"/>
    <w:rsid w:val="00616307"/>
    <w:rsid w:val="0061648A"/>
    <w:rsid w:val="00616530"/>
    <w:rsid w:val="0061667E"/>
    <w:rsid w:val="00617549"/>
    <w:rsid w:val="00617832"/>
    <w:rsid w:val="006178A8"/>
    <w:rsid w:val="006178EB"/>
    <w:rsid w:val="00617DD1"/>
    <w:rsid w:val="00620090"/>
    <w:rsid w:val="00620FB4"/>
    <w:rsid w:val="00621009"/>
    <w:rsid w:val="006214FE"/>
    <w:rsid w:val="00621518"/>
    <w:rsid w:val="00621A74"/>
    <w:rsid w:val="00621C5C"/>
    <w:rsid w:val="00621E97"/>
    <w:rsid w:val="00621F89"/>
    <w:rsid w:val="00622075"/>
    <w:rsid w:val="00622181"/>
    <w:rsid w:val="00622408"/>
    <w:rsid w:val="00622558"/>
    <w:rsid w:val="00622CE6"/>
    <w:rsid w:val="00622F4C"/>
    <w:rsid w:val="0062350F"/>
    <w:rsid w:val="00623959"/>
    <w:rsid w:val="00623D5A"/>
    <w:rsid w:val="00624085"/>
    <w:rsid w:val="006240F7"/>
    <w:rsid w:val="00624479"/>
    <w:rsid w:val="0062458A"/>
    <w:rsid w:val="006245DA"/>
    <w:rsid w:val="00624836"/>
    <w:rsid w:val="00624C4F"/>
    <w:rsid w:val="006251B3"/>
    <w:rsid w:val="00625492"/>
    <w:rsid w:val="00625540"/>
    <w:rsid w:val="00625667"/>
    <w:rsid w:val="00625780"/>
    <w:rsid w:val="00625A53"/>
    <w:rsid w:val="00625B19"/>
    <w:rsid w:val="00626054"/>
    <w:rsid w:val="00626280"/>
    <w:rsid w:val="00626395"/>
    <w:rsid w:val="0062645C"/>
    <w:rsid w:val="006265AD"/>
    <w:rsid w:val="00626A33"/>
    <w:rsid w:val="00626B2A"/>
    <w:rsid w:val="00626C44"/>
    <w:rsid w:val="00626E03"/>
    <w:rsid w:val="00626E2B"/>
    <w:rsid w:val="00626E6E"/>
    <w:rsid w:val="00627856"/>
    <w:rsid w:val="00627971"/>
    <w:rsid w:val="00630006"/>
    <w:rsid w:val="00630065"/>
    <w:rsid w:val="00630838"/>
    <w:rsid w:val="00630D50"/>
    <w:rsid w:val="00630FDE"/>
    <w:rsid w:val="0063139E"/>
    <w:rsid w:val="00631403"/>
    <w:rsid w:val="0063140C"/>
    <w:rsid w:val="006314F7"/>
    <w:rsid w:val="00631610"/>
    <w:rsid w:val="00631E01"/>
    <w:rsid w:val="00632027"/>
    <w:rsid w:val="0063241E"/>
    <w:rsid w:val="00632885"/>
    <w:rsid w:val="00632A90"/>
    <w:rsid w:val="00632A97"/>
    <w:rsid w:val="006331B2"/>
    <w:rsid w:val="006335F2"/>
    <w:rsid w:val="00633D33"/>
    <w:rsid w:val="00634154"/>
    <w:rsid w:val="006348A2"/>
    <w:rsid w:val="00635644"/>
    <w:rsid w:val="00635F8D"/>
    <w:rsid w:val="006360E0"/>
    <w:rsid w:val="0063611F"/>
    <w:rsid w:val="00636245"/>
    <w:rsid w:val="006366C6"/>
    <w:rsid w:val="00636C37"/>
    <w:rsid w:val="0063740D"/>
    <w:rsid w:val="006374DC"/>
    <w:rsid w:val="0063771B"/>
    <w:rsid w:val="0063792E"/>
    <w:rsid w:val="00637DF6"/>
    <w:rsid w:val="00637E2C"/>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437"/>
    <w:rsid w:val="006465D8"/>
    <w:rsid w:val="006467AD"/>
    <w:rsid w:val="006469A0"/>
    <w:rsid w:val="00646BC4"/>
    <w:rsid w:val="00646D86"/>
    <w:rsid w:val="00646E12"/>
    <w:rsid w:val="00646E65"/>
    <w:rsid w:val="006470AC"/>
    <w:rsid w:val="00647601"/>
    <w:rsid w:val="006478CD"/>
    <w:rsid w:val="00647918"/>
    <w:rsid w:val="00647B5D"/>
    <w:rsid w:val="00647D94"/>
    <w:rsid w:val="00650039"/>
    <w:rsid w:val="00650E01"/>
    <w:rsid w:val="00651411"/>
    <w:rsid w:val="00651D2D"/>
    <w:rsid w:val="00651E8C"/>
    <w:rsid w:val="0065217F"/>
    <w:rsid w:val="006525D2"/>
    <w:rsid w:val="0065286E"/>
    <w:rsid w:val="00652C2C"/>
    <w:rsid w:val="00653121"/>
    <w:rsid w:val="006531F5"/>
    <w:rsid w:val="0065321F"/>
    <w:rsid w:val="006532CE"/>
    <w:rsid w:val="00653990"/>
    <w:rsid w:val="00653CE2"/>
    <w:rsid w:val="006542D5"/>
    <w:rsid w:val="006547F0"/>
    <w:rsid w:val="00654833"/>
    <w:rsid w:val="0065497C"/>
    <w:rsid w:val="006549F4"/>
    <w:rsid w:val="00654A40"/>
    <w:rsid w:val="00654AF0"/>
    <w:rsid w:val="00654F2E"/>
    <w:rsid w:val="0065542A"/>
    <w:rsid w:val="006558BD"/>
    <w:rsid w:val="00655F4A"/>
    <w:rsid w:val="00656167"/>
    <w:rsid w:val="00656268"/>
    <w:rsid w:val="0065660C"/>
    <w:rsid w:val="006569A1"/>
    <w:rsid w:val="0065748D"/>
    <w:rsid w:val="006575AE"/>
    <w:rsid w:val="0065773A"/>
    <w:rsid w:val="00660BAD"/>
    <w:rsid w:val="00660FC6"/>
    <w:rsid w:val="00660FDC"/>
    <w:rsid w:val="0066103F"/>
    <w:rsid w:val="00661BC4"/>
    <w:rsid w:val="00662041"/>
    <w:rsid w:val="0066208D"/>
    <w:rsid w:val="00662E48"/>
    <w:rsid w:val="006630C7"/>
    <w:rsid w:val="00663C4B"/>
    <w:rsid w:val="00664713"/>
    <w:rsid w:val="00664D39"/>
    <w:rsid w:val="00665182"/>
    <w:rsid w:val="00665B7E"/>
    <w:rsid w:val="00665B89"/>
    <w:rsid w:val="00665C73"/>
    <w:rsid w:val="00665D7D"/>
    <w:rsid w:val="006664EE"/>
    <w:rsid w:val="0066657B"/>
    <w:rsid w:val="00666914"/>
    <w:rsid w:val="00666AB7"/>
    <w:rsid w:val="00667194"/>
    <w:rsid w:val="00667198"/>
    <w:rsid w:val="0066739B"/>
    <w:rsid w:val="0066767A"/>
    <w:rsid w:val="00667D88"/>
    <w:rsid w:val="006701C4"/>
    <w:rsid w:val="00670469"/>
    <w:rsid w:val="00670CD8"/>
    <w:rsid w:val="00670DF5"/>
    <w:rsid w:val="00670F8D"/>
    <w:rsid w:val="00670FA1"/>
    <w:rsid w:val="00670FF9"/>
    <w:rsid w:val="0067156A"/>
    <w:rsid w:val="006715FC"/>
    <w:rsid w:val="00671B19"/>
    <w:rsid w:val="00671C22"/>
    <w:rsid w:val="00671D01"/>
    <w:rsid w:val="00671FF8"/>
    <w:rsid w:val="0067208F"/>
    <w:rsid w:val="006720BC"/>
    <w:rsid w:val="00672389"/>
    <w:rsid w:val="006725F9"/>
    <w:rsid w:val="006726DF"/>
    <w:rsid w:val="00672875"/>
    <w:rsid w:val="00672AF9"/>
    <w:rsid w:val="00672B8E"/>
    <w:rsid w:val="00672BDD"/>
    <w:rsid w:val="00672FCB"/>
    <w:rsid w:val="00673041"/>
    <w:rsid w:val="006733D7"/>
    <w:rsid w:val="00673D76"/>
    <w:rsid w:val="00673E1D"/>
    <w:rsid w:val="00674027"/>
    <w:rsid w:val="0067426F"/>
    <w:rsid w:val="00674655"/>
    <w:rsid w:val="00674873"/>
    <w:rsid w:val="00674876"/>
    <w:rsid w:val="00674BEE"/>
    <w:rsid w:val="006754EE"/>
    <w:rsid w:val="00675C36"/>
    <w:rsid w:val="00675C4D"/>
    <w:rsid w:val="0067603B"/>
    <w:rsid w:val="00676414"/>
    <w:rsid w:val="00676948"/>
    <w:rsid w:val="006770B7"/>
    <w:rsid w:val="00677A54"/>
    <w:rsid w:val="00677B1A"/>
    <w:rsid w:val="00677BE4"/>
    <w:rsid w:val="00677BE5"/>
    <w:rsid w:val="00677F51"/>
    <w:rsid w:val="006801E9"/>
    <w:rsid w:val="006802B1"/>
    <w:rsid w:val="0068045A"/>
    <w:rsid w:val="006805DB"/>
    <w:rsid w:val="00680862"/>
    <w:rsid w:val="00680B94"/>
    <w:rsid w:val="0068214F"/>
    <w:rsid w:val="006828D1"/>
    <w:rsid w:val="00682C6B"/>
    <w:rsid w:val="00682F00"/>
    <w:rsid w:val="0068318D"/>
    <w:rsid w:val="00683409"/>
    <w:rsid w:val="00683540"/>
    <w:rsid w:val="00683788"/>
    <w:rsid w:val="00683B99"/>
    <w:rsid w:val="00683C89"/>
    <w:rsid w:val="00683FA1"/>
    <w:rsid w:val="006842E5"/>
    <w:rsid w:val="0068443C"/>
    <w:rsid w:val="0068497B"/>
    <w:rsid w:val="00684A66"/>
    <w:rsid w:val="00684CB3"/>
    <w:rsid w:val="00684E2D"/>
    <w:rsid w:val="00684E61"/>
    <w:rsid w:val="00685131"/>
    <w:rsid w:val="00685462"/>
    <w:rsid w:val="0068552F"/>
    <w:rsid w:val="006856D1"/>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2BA"/>
    <w:rsid w:val="006903B3"/>
    <w:rsid w:val="0069061E"/>
    <w:rsid w:val="0069075F"/>
    <w:rsid w:val="00690D0C"/>
    <w:rsid w:val="006912E4"/>
    <w:rsid w:val="00691E2E"/>
    <w:rsid w:val="00692044"/>
    <w:rsid w:val="0069245D"/>
    <w:rsid w:val="00692BE3"/>
    <w:rsid w:val="00692D8A"/>
    <w:rsid w:val="006930D4"/>
    <w:rsid w:val="006933B0"/>
    <w:rsid w:val="006938A2"/>
    <w:rsid w:val="00693A12"/>
    <w:rsid w:val="00693B44"/>
    <w:rsid w:val="00693BD0"/>
    <w:rsid w:val="00693E8A"/>
    <w:rsid w:val="0069401B"/>
    <w:rsid w:val="00694209"/>
    <w:rsid w:val="00694521"/>
    <w:rsid w:val="006945EE"/>
    <w:rsid w:val="006945F8"/>
    <w:rsid w:val="00694686"/>
    <w:rsid w:val="00694831"/>
    <w:rsid w:val="00694FF8"/>
    <w:rsid w:val="00695302"/>
    <w:rsid w:val="0069543E"/>
    <w:rsid w:val="0069550D"/>
    <w:rsid w:val="006959AC"/>
    <w:rsid w:val="0069617A"/>
    <w:rsid w:val="0069696B"/>
    <w:rsid w:val="00697512"/>
    <w:rsid w:val="00697B77"/>
    <w:rsid w:val="006A04FD"/>
    <w:rsid w:val="006A0747"/>
    <w:rsid w:val="006A0C18"/>
    <w:rsid w:val="006A0D8B"/>
    <w:rsid w:val="006A0E4D"/>
    <w:rsid w:val="006A0F4E"/>
    <w:rsid w:val="006A1081"/>
    <w:rsid w:val="006A1226"/>
    <w:rsid w:val="006A135F"/>
    <w:rsid w:val="006A17E6"/>
    <w:rsid w:val="006A19F6"/>
    <w:rsid w:val="006A1F1F"/>
    <w:rsid w:val="006A2761"/>
    <w:rsid w:val="006A2CAD"/>
    <w:rsid w:val="006A3411"/>
    <w:rsid w:val="006A3607"/>
    <w:rsid w:val="006A3AB4"/>
    <w:rsid w:val="006A3B0D"/>
    <w:rsid w:val="006A3F8B"/>
    <w:rsid w:val="006A4222"/>
    <w:rsid w:val="006A4748"/>
    <w:rsid w:val="006A49E7"/>
    <w:rsid w:val="006A4CC5"/>
    <w:rsid w:val="006A5194"/>
    <w:rsid w:val="006A5631"/>
    <w:rsid w:val="006A57A4"/>
    <w:rsid w:val="006A5A6C"/>
    <w:rsid w:val="006A5C1C"/>
    <w:rsid w:val="006A62B6"/>
    <w:rsid w:val="006A62CC"/>
    <w:rsid w:val="006A6BD1"/>
    <w:rsid w:val="006A6E67"/>
    <w:rsid w:val="006A6F88"/>
    <w:rsid w:val="006A6FB3"/>
    <w:rsid w:val="006A7003"/>
    <w:rsid w:val="006A7042"/>
    <w:rsid w:val="006A77B0"/>
    <w:rsid w:val="006A78F0"/>
    <w:rsid w:val="006B044C"/>
    <w:rsid w:val="006B0817"/>
    <w:rsid w:val="006B0DD8"/>
    <w:rsid w:val="006B105F"/>
    <w:rsid w:val="006B1220"/>
    <w:rsid w:val="006B12D8"/>
    <w:rsid w:val="006B13DA"/>
    <w:rsid w:val="006B19DF"/>
    <w:rsid w:val="006B1AD4"/>
    <w:rsid w:val="006B1B41"/>
    <w:rsid w:val="006B1CC4"/>
    <w:rsid w:val="006B2A47"/>
    <w:rsid w:val="006B2E28"/>
    <w:rsid w:val="006B2F40"/>
    <w:rsid w:val="006B32B6"/>
    <w:rsid w:val="006B35EA"/>
    <w:rsid w:val="006B3D62"/>
    <w:rsid w:val="006B4031"/>
    <w:rsid w:val="006B4055"/>
    <w:rsid w:val="006B407D"/>
    <w:rsid w:val="006B4280"/>
    <w:rsid w:val="006B44AF"/>
    <w:rsid w:val="006B46D9"/>
    <w:rsid w:val="006B5336"/>
    <w:rsid w:val="006B55FE"/>
    <w:rsid w:val="006B59BC"/>
    <w:rsid w:val="006B5AB1"/>
    <w:rsid w:val="006B5BE0"/>
    <w:rsid w:val="006B5E5A"/>
    <w:rsid w:val="006B60C5"/>
    <w:rsid w:val="006B6841"/>
    <w:rsid w:val="006B702F"/>
    <w:rsid w:val="006B7514"/>
    <w:rsid w:val="006B7AC6"/>
    <w:rsid w:val="006B7AC9"/>
    <w:rsid w:val="006B7C50"/>
    <w:rsid w:val="006B7D29"/>
    <w:rsid w:val="006C0278"/>
    <w:rsid w:val="006C05D3"/>
    <w:rsid w:val="006C0926"/>
    <w:rsid w:val="006C0B3A"/>
    <w:rsid w:val="006C0BAE"/>
    <w:rsid w:val="006C1754"/>
    <w:rsid w:val="006C1C81"/>
    <w:rsid w:val="006C1E46"/>
    <w:rsid w:val="006C2287"/>
    <w:rsid w:val="006C22B3"/>
    <w:rsid w:val="006C2BF0"/>
    <w:rsid w:val="006C2F38"/>
    <w:rsid w:val="006C3140"/>
    <w:rsid w:val="006C3A49"/>
    <w:rsid w:val="006C3C25"/>
    <w:rsid w:val="006C3CB7"/>
    <w:rsid w:val="006C3ECE"/>
    <w:rsid w:val="006C4C5E"/>
    <w:rsid w:val="006C4CB1"/>
    <w:rsid w:val="006C508C"/>
    <w:rsid w:val="006C510B"/>
    <w:rsid w:val="006C56D5"/>
    <w:rsid w:val="006C5DFA"/>
    <w:rsid w:val="006C6136"/>
    <w:rsid w:val="006C615C"/>
    <w:rsid w:val="006C6C9E"/>
    <w:rsid w:val="006C6DB8"/>
    <w:rsid w:val="006C7AC3"/>
    <w:rsid w:val="006C7B3B"/>
    <w:rsid w:val="006C7E36"/>
    <w:rsid w:val="006D0075"/>
    <w:rsid w:val="006D1103"/>
    <w:rsid w:val="006D12F6"/>
    <w:rsid w:val="006D138F"/>
    <w:rsid w:val="006D15FA"/>
    <w:rsid w:val="006D19BB"/>
    <w:rsid w:val="006D1F96"/>
    <w:rsid w:val="006D207B"/>
    <w:rsid w:val="006D226E"/>
    <w:rsid w:val="006D2441"/>
    <w:rsid w:val="006D300F"/>
    <w:rsid w:val="006D35D0"/>
    <w:rsid w:val="006D39C3"/>
    <w:rsid w:val="006D3DDB"/>
    <w:rsid w:val="006D3E95"/>
    <w:rsid w:val="006D3EBE"/>
    <w:rsid w:val="006D4BF8"/>
    <w:rsid w:val="006D4E1A"/>
    <w:rsid w:val="006D530F"/>
    <w:rsid w:val="006D53FC"/>
    <w:rsid w:val="006D56D1"/>
    <w:rsid w:val="006D5D43"/>
    <w:rsid w:val="006D5E33"/>
    <w:rsid w:val="006D61DE"/>
    <w:rsid w:val="006D6616"/>
    <w:rsid w:val="006D6744"/>
    <w:rsid w:val="006D6859"/>
    <w:rsid w:val="006D6896"/>
    <w:rsid w:val="006D6A11"/>
    <w:rsid w:val="006D71C7"/>
    <w:rsid w:val="006D74E6"/>
    <w:rsid w:val="006D75C1"/>
    <w:rsid w:val="006D7A9C"/>
    <w:rsid w:val="006D7E67"/>
    <w:rsid w:val="006E0529"/>
    <w:rsid w:val="006E168A"/>
    <w:rsid w:val="006E1C5E"/>
    <w:rsid w:val="006E21AF"/>
    <w:rsid w:val="006E2267"/>
    <w:rsid w:val="006E24D9"/>
    <w:rsid w:val="006E27E4"/>
    <w:rsid w:val="006E29D9"/>
    <w:rsid w:val="006E2C5F"/>
    <w:rsid w:val="006E2CBF"/>
    <w:rsid w:val="006E30FD"/>
    <w:rsid w:val="006E313E"/>
    <w:rsid w:val="006E332D"/>
    <w:rsid w:val="006E3411"/>
    <w:rsid w:val="006E38D1"/>
    <w:rsid w:val="006E3DE4"/>
    <w:rsid w:val="006E3F70"/>
    <w:rsid w:val="006E448C"/>
    <w:rsid w:val="006E4932"/>
    <w:rsid w:val="006E4D64"/>
    <w:rsid w:val="006E4F01"/>
    <w:rsid w:val="006E5141"/>
    <w:rsid w:val="006E52F3"/>
    <w:rsid w:val="006E57F2"/>
    <w:rsid w:val="006E59B7"/>
    <w:rsid w:val="006E5BC7"/>
    <w:rsid w:val="006E634D"/>
    <w:rsid w:val="006E68A7"/>
    <w:rsid w:val="006E7011"/>
    <w:rsid w:val="006E707B"/>
    <w:rsid w:val="006E7081"/>
    <w:rsid w:val="006E7174"/>
    <w:rsid w:val="006E762A"/>
    <w:rsid w:val="006E76C0"/>
    <w:rsid w:val="006F01BA"/>
    <w:rsid w:val="006F0E3A"/>
    <w:rsid w:val="006F11C6"/>
    <w:rsid w:val="006F1212"/>
    <w:rsid w:val="006F17E1"/>
    <w:rsid w:val="006F19DB"/>
    <w:rsid w:val="006F20EC"/>
    <w:rsid w:val="006F2B60"/>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24C"/>
    <w:rsid w:val="006F52C8"/>
    <w:rsid w:val="006F5353"/>
    <w:rsid w:val="006F53C6"/>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3D4"/>
    <w:rsid w:val="007016F5"/>
    <w:rsid w:val="007019B5"/>
    <w:rsid w:val="00701B28"/>
    <w:rsid w:val="00701BB1"/>
    <w:rsid w:val="00701F43"/>
    <w:rsid w:val="007022EF"/>
    <w:rsid w:val="0070232B"/>
    <w:rsid w:val="00702B68"/>
    <w:rsid w:val="00702C25"/>
    <w:rsid w:val="00702CCF"/>
    <w:rsid w:val="007033E3"/>
    <w:rsid w:val="007035E7"/>
    <w:rsid w:val="00703748"/>
    <w:rsid w:val="00703860"/>
    <w:rsid w:val="00703890"/>
    <w:rsid w:val="00703A3F"/>
    <w:rsid w:val="00703AD1"/>
    <w:rsid w:val="007043B9"/>
    <w:rsid w:val="007048A9"/>
    <w:rsid w:val="00704A02"/>
    <w:rsid w:val="00704B3C"/>
    <w:rsid w:val="0070510E"/>
    <w:rsid w:val="007051C2"/>
    <w:rsid w:val="007052A9"/>
    <w:rsid w:val="007055F2"/>
    <w:rsid w:val="00705669"/>
    <w:rsid w:val="0070569A"/>
    <w:rsid w:val="00705F30"/>
    <w:rsid w:val="00705F60"/>
    <w:rsid w:val="007067FB"/>
    <w:rsid w:val="00706D23"/>
    <w:rsid w:val="00706DCF"/>
    <w:rsid w:val="007070C7"/>
    <w:rsid w:val="00707174"/>
    <w:rsid w:val="007079B5"/>
    <w:rsid w:val="00707D9F"/>
    <w:rsid w:val="0071004B"/>
    <w:rsid w:val="00710195"/>
    <w:rsid w:val="007103E6"/>
    <w:rsid w:val="00711222"/>
    <w:rsid w:val="007112A2"/>
    <w:rsid w:val="0071164D"/>
    <w:rsid w:val="00711688"/>
    <w:rsid w:val="00711ABA"/>
    <w:rsid w:val="00712AF9"/>
    <w:rsid w:val="00712BFC"/>
    <w:rsid w:val="00712D7B"/>
    <w:rsid w:val="00712F08"/>
    <w:rsid w:val="0071335A"/>
    <w:rsid w:val="0071455E"/>
    <w:rsid w:val="00714698"/>
    <w:rsid w:val="0071493E"/>
    <w:rsid w:val="007154FF"/>
    <w:rsid w:val="00715713"/>
    <w:rsid w:val="007159F8"/>
    <w:rsid w:val="00715A30"/>
    <w:rsid w:val="00715EAF"/>
    <w:rsid w:val="007166D8"/>
    <w:rsid w:val="00716728"/>
    <w:rsid w:val="00716D49"/>
    <w:rsid w:val="00716EE9"/>
    <w:rsid w:val="00716F50"/>
    <w:rsid w:val="00717016"/>
    <w:rsid w:val="00717E46"/>
    <w:rsid w:val="0072021C"/>
    <w:rsid w:val="00720376"/>
    <w:rsid w:val="007204EF"/>
    <w:rsid w:val="00720742"/>
    <w:rsid w:val="00720B1C"/>
    <w:rsid w:val="00720F4F"/>
    <w:rsid w:val="007210F3"/>
    <w:rsid w:val="00721188"/>
    <w:rsid w:val="0072164A"/>
    <w:rsid w:val="00721B9F"/>
    <w:rsid w:val="00721C17"/>
    <w:rsid w:val="00721EF0"/>
    <w:rsid w:val="00723147"/>
    <w:rsid w:val="007231EA"/>
    <w:rsid w:val="007232AA"/>
    <w:rsid w:val="00723820"/>
    <w:rsid w:val="00723969"/>
    <w:rsid w:val="007244EE"/>
    <w:rsid w:val="007246E2"/>
    <w:rsid w:val="007248E3"/>
    <w:rsid w:val="007249F0"/>
    <w:rsid w:val="00724B36"/>
    <w:rsid w:val="00724D8F"/>
    <w:rsid w:val="00724ED4"/>
    <w:rsid w:val="00725608"/>
    <w:rsid w:val="00725613"/>
    <w:rsid w:val="007258F7"/>
    <w:rsid w:val="00725BD6"/>
    <w:rsid w:val="0072628D"/>
    <w:rsid w:val="007262A2"/>
    <w:rsid w:val="00726EAE"/>
    <w:rsid w:val="00726FBB"/>
    <w:rsid w:val="0072720C"/>
    <w:rsid w:val="00727306"/>
    <w:rsid w:val="00727989"/>
    <w:rsid w:val="0072798B"/>
    <w:rsid w:val="00730071"/>
    <w:rsid w:val="007301C7"/>
    <w:rsid w:val="00730D53"/>
    <w:rsid w:val="00730D54"/>
    <w:rsid w:val="007316D7"/>
    <w:rsid w:val="00731A40"/>
    <w:rsid w:val="00731B04"/>
    <w:rsid w:val="00731C7C"/>
    <w:rsid w:val="00731D0F"/>
    <w:rsid w:val="00732200"/>
    <w:rsid w:val="0073227C"/>
    <w:rsid w:val="00732441"/>
    <w:rsid w:val="00732830"/>
    <w:rsid w:val="00732983"/>
    <w:rsid w:val="00733989"/>
    <w:rsid w:val="00733A7D"/>
    <w:rsid w:val="00733C75"/>
    <w:rsid w:val="00733E51"/>
    <w:rsid w:val="00733F7D"/>
    <w:rsid w:val="0073410B"/>
    <w:rsid w:val="00734720"/>
    <w:rsid w:val="0073479E"/>
    <w:rsid w:val="00734A62"/>
    <w:rsid w:val="00734B14"/>
    <w:rsid w:val="00734C30"/>
    <w:rsid w:val="00734F36"/>
    <w:rsid w:val="007354A0"/>
    <w:rsid w:val="0073583E"/>
    <w:rsid w:val="00735B58"/>
    <w:rsid w:val="007360FE"/>
    <w:rsid w:val="007374D1"/>
    <w:rsid w:val="007376AE"/>
    <w:rsid w:val="0073789A"/>
    <w:rsid w:val="00737AF8"/>
    <w:rsid w:val="00737B1E"/>
    <w:rsid w:val="00737C44"/>
    <w:rsid w:val="007403F5"/>
    <w:rsid w:val="00740716"/>
    <w:rsid w:val="00740B67"/>
    <w:rsid w:val="00740CCF"/>
    <w:rsid w:val="00740EC5"/>
    <w:rsid w:val="0074118D"/>
    <w:rsid w:val="007411DE"/>
    <w:rsid w:val="00741ED4"/>
    <w:rsid w:val="007422D4"/>
    <w:rsid w:val="00742756"/>
    <w:rsid w:val="00742CCB"/>
    <w:rsid w:val="00742CF0"/>
    <w:rsid w:val="00742DC9"/>
    <w:rsid w:val="0074320F"/>
    <w:rsid w:val="007436AD"/>
    <w:rsid w:val="007438AC"/>
    <w:rsid w:val="007447A1"/>
    <w:rsid w:val="00744B55"/>
    <w:rsid w:val="00744F85"/>
    <w:rsid w:val="00745433"/>
    <w:rsid w:val="007459C9"/>
    <w:rsid w:val="00745F3A"/>
    <w:rsid w:val="0074605D"/>
    <w:rsid w:val="00746444"/>
    <w:rsid w:val="00746474"/>
    <w:rsid w:val="00746D56"/>
    <w:rsid w:val="00746E66"/>
    <w:rsid w:val="0074705C"/>
    <w:rsid w:val="007472A0"/>
    <w:rsid w:val="00747661"/>
    <w:rsid w:val="00747839"/>
    <w:rsid w:val="0074795F"/>
    <w:rsid w:val="00747A32"/>
    <w:rsid w:val="00747AAB"/>
    <w:rsid w:val="0075006C"/>
    <w:rsid w:val="0075015F"/>
    <w:rsid w:val="00750413"/>
    <w:rsid w:val="00750511"/>
    <w:rsid w:val="00750545"/>
    <w:rsid w:val="007507CE"/>
    <w:rsid w:val="00750AAF"/>
    <w:rsid w:val="00750E55"/>
    <w:rsid w:val="00750F7A"/>
    <w:rsid w:val="007518F9"/>
    <w:rsid w:val="00751B8B"/>
    <w:rsid w:val="00751FBE"/>
    <w:rsid w:val="007524ED"/>
    <w:rsid w:val="0075279A"/>
    <w:rsid w:val="007527AD"/>
    <w:rsid w:val="00752817"/>
    <w:rsid w:val="00752885"/>
    <w:rsid w:val="00752E7B"/>
    <w:rsid w:val="00753447"/>
    <w:rsid w:val="007537B1"/>
    <w:rsid w:val="00753CE7"/>
    <w:rsid w:val="00753D78"/>
    <w:rsid w:val="00753E1A"/>
    <w:rsid w:val="00753F81"/>
    <w:rsid w:val="00754019"/>
    <w:rsid w:val="007549D5"/>
    <w:rsid w:val="00754A1C"/>
    <w:rsid w:val="007554CF"/>
    <w:rsid w:val="00755631"/>
    <w:rsid w:val="00755664"/>
    <w:rsid w:val="00755A9F"/>
    <w:rsid w:val="0075633B"/>
    <w:rsid w:val="0075667E"/>
    <w:rsid w:val="00756886"/>
    <w:rsid w:val="00757296"/>
    <w:rsid w:val="00757458"/>
    <w:rsid w:val="007575D5"/>
    <w:rsid w:val="007575F0"/>
    <w:rsid w:val="00757BF7"/>
    <w:rsid w:val="00757F26"/>
    <w:rsid w:val="0076002C"/>
    <w:rsid w:val="00760081"/>
    <w:rsid w:val="007603C2"/>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7A0"/>
    <w:rsid w:val="00763BFF"/>
    <w:rsid w:val="00764002"/>
    <w:rsid w:val="00764588"/>
    <w:rsid w:val="00764895"/>
    <w:rsid w:val="00764D30"/>
    <w:rsid w:val="00764E1F"/>
    <w:rsid w:val="0076502C"/>
    <w:rsid w:val="0076517E"/>
    <w:rsid w:val="00765224"/>
    <w:rsid w:val="00765323"/>
    <w:rsid w:val="00765730"/>
    <w:rsid w:val="007659D7"/>
    <w:rsid w:val="00765E4B"/>
    <w:rsid w:val="0076608B"/>
    <w:rsid w:val="007660F1"/>
    <w:rsid w:val="007664DC"/>
    <w:rsid w:val="00766731"/>
    <w:rsid w:val="00766A92"/>
    <w:rsid w:val="00766D57"/>
    <w:rsid w:val="00766D7B"/>
    <w:rsid w:val="00766F30"/>
    <w:rsid w:val="00767BC5"/>
    <w:rsid w:val="00767D95"/>
    <w:rsid w:val="00767DD2"/>
    <w:rsid w:val="00767F10"/>
    <w:rsid w:val="007702CB"/>
    <w:rsid w:val="0077039F"/>
    <w:rsid w:val="0077066F"/>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659"/>
    <w:rsid w:val="00773856"/>
    <w:rsid w:val="007738E5"/>
    <w:rsid w:val="00773B42"/>
    <w:rsid w:val="00773C1D"/>
    <w:rsid w:val="00773CD0"/>
    <w:rsid w:val="00773D4A"/>
    <w:rsid w:val="007741C9"/>
    <w:rsid w:val="00774BEA"/>
    <w:rsid w:val="00775A60"/>
    <w:rsid w:val="0077634A"/>
    <w:rsid w:val="00776487"/>
    <w:rsid w:val="0077684A"/>
    <w:rsid w:val="00776B77"/>
    <w:rsid w:val="00776BFD"/>
    <w:rsid w:val="00776C84"/>
    <w:rsid w:val="007770AF"/>
    <w:rsid w:val="00777198"/>
    <w:rsid w:val="007773F2"/>
    <w:rsid w:val="00777AB4"/>
    <w:rsid w:val="00777B16"/>
    <w:rsid w:val="00777C4C"/>
    <w:rsid w:val="00780231"/>
    <w:rsid w:val="007802ED"/>
    <w:rsid w:val="007809E8"/>
    <w:rsid w:val="00780B01"/>
    <w:rsid w:val="00780DEF"/>
    <w:rsid w:val="00780E2E"/>
    <w:rsid w:val="00780E66"/>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FF5"/>
    <w:rsid w:val="00785309"/>
    <w:rsid w:val="007859FF"/>
    <w:rsid w:val="007862E6"/>
    <w:rsid w:val="00786390"/>
    <w:rsid w:val="00786812"/>
    <w:rsid w:val="007868E1"/>
    <w:rsid w:val="007873F9"/>
    <w:rsid w:val="00787562"/>
    <w:rsid w:val="0078760A"/>
    <w:rsid w:val="007901B2"/>
    <w:rsid w:val="00790327"/>
    <w:rsid w:val="00790D73"/>
    <w:rsid w:val="00790FB7"/>
    <w:rsid w:val="00791379"/>
    <w:rsid w:val="007913F9"/>
    <w:rsid w:val="00791488"/>
    <w:rsid w:val="007915D0"/>
    <w:rsid w:val="00791638"/>
    <w:rsid w:val="00791660"/>
    <w:rsid w:val="00791903"/>
    <w:rsid w:val="00791DDF"/>
    <w:rsid w:val="007922F6"/>
    <w:rsid w:val="0079269E"/>
    <w:rsid w:val="00793310"/>
    <w:rsid w:val="00793BF0"/>
    <w:rsid w:val="00793C25"/>
    <w:rsid w:val="00794537"/>
    <w:rsid w:val="00794565"/>
    <w:rsid w:val="007948F1"/>
    <w:rsid w:val="007949AE"/>
    <w:rsid w:val="00794EE4"/>
    <w:rsid w:val="007950C5"/>
    <w:rsid w:val="00795AFB"/>
    <w:rsid w:val="00795D1E"/>
    <w:rsid w:val="00795F2D"/>
    <w:rsid w:val="00796294"/>
    <w:rsid w:val="00796C0D"/>
    <w:rsid w:val="0079705B"/>
    <w:rsid w:val="00797188"/>
    <w:rsid w:val="0079757A"/>
    <w:rsid w:val="007975A9"/>
    <w:rsid w:val="00797800"/>
    <w:rsid w:val="00797D76"/>
    <w:rsid w:val="00797DDA"/>
    <w:rsid w:val="00797E0B"/>
    <w:rsid w:val="007A010B"/>
    <w:rsid w:val="007A0138"/>
    <w:rsid w:val="007A023E"/>
    <w:rsid w:val="007A02C6"/>
    <w:rsid w:val="007A055F"/>
    <w:rsid w:val="007A0A88"/>
    <w:rsid w:val="007A0E5C"/>
    <w:rsid w:val="007A0F46"/>
    <w:rsid w:val="007A1213"/>
    <w:rsid w:val="007A15B8"/>
    <w:rsid w:val="007A1806"/>
    <w:rsid w:val="007A18EF"/>
    <w:rsid w:val="007A1A13"/>
    <w:rsid w:val="007A1A15"/>
    <w:rsid w:val="007A1B00"/>
    <w:rsid w:val="007A1C57"/>
    <w:rsid w:val="007A251B"/>
    <w:rsid w:val="007A3069"/>
    <w:rsid w:val="007A30C1"/>
    <w:rsid w:val="007A31E3"/>
    <w:rsid w:val="007A3D56"/>
    <w:rsid w:val="007A424E"/>
    <w:rsid w:val="007A44A0"/>
    <w:rsid w:val="007A46C5"/>
    <w:rsid w:val="007A4C70"/>
    <w:rsid w:val="007A4CEE"/>
    <w:rsid w:val="007A506F"/>
    <w:rsid w:val="007A5234"/>
    <w:rsid w:val="007A547C"/>
    <w:rsid w:val="007A54F9"/>
    <w:rsid w:val="007A5D60"/>
    <w:rsid w:val="007A6062"/>
    <w:rsid w:val="007A634B"/>
    <w:rsid w:val="007A6803"/>
    <w:rsid w:val="007A6937"/>
    <w:rsid w:val="007A7718"/>
    <w:rsid w:val="007A77EC"/>
    <w:rsid w:val="007A7F24"/>
    <w:rsid w:val="007A7FE2"/>
    <w:rsid w:val="007B00D2"/>
    <w:rsid w:val="007B02A0"/>
    <w:rsid w:val="007B0340"/>
    <w:rsid w:val="007B0AB4"/>
    <w:rsid w:val="007B0C79"/>
    <w:rsid w:val="007B0CC1"/>
    <w:rsid w:val="007B0CF5"/>
    <w:rsid w:val="007B0D7B"/>
    <w:rsid w:val="007B13EA"/>
    <w:rsid w:val="007B1611"/>
    <w:rsid w:val="007B18AE"/>
    <w:rsid w:val="007B22EF"/>
    <w:rsid w:val="007B2AB2"/>
    <w:rsid w:val="007B30CD"/>
    <w:rsid w:val="007B3270"/>
    <w:rsid w:val="007B3278"/>
    <w:rsid w:val="007B3620"/>
    <w:rsid w:val="007B4329"/>
    <w:rsid w:val="007B44E2"/>
    <w:rsid w:val="007B4C87"/>
    <w:rsid w:val="007B4E75"/>
    <w:rsid w:val="007B508F"/>
    <w:rsid w:val="007B59EA"/>
    <w:rsid w:val="007B60A3"/>
    <w:rsid w:val="007B61A5"/>
    <w:rsid w:val="007B624B"/>
    <w:rsid w:val="007B62D1"/>
    <w:rsid w:val="007B6599"/>
    <w:rsid w:val="007B68E1"/>
    <w:rsid w:val="007B696A"/>
    <w:rsid w:val="007B6CA1"/>
    <w:rsid w:val="007B6CAD"/>
    <w:rsid w:val="007B6FD3"/>
    <w:rsid w:val="007B7FEE"/>
    <w:rsid w:val="007C14FC"/>
    <w:rsid w:val="007C1772"/>
    <w:rsid w:val="007C1C19"/>
    <w:rsid w:val="007C2169"/>
    <w:rsid w:val="007C236F"/>
    <w:rsid w:val="007C24E9"/>
    <w:rsid w:val="007C2641"/>
    <w:rsid w:val="007C2D53"/>
    <w:rsid w:val="007C2DB8"/>
    <w:rsid w:val="007C315C"/>
    <w:rsid w:val="007C349F"/>
    <w:rsid w:val="007C34E7"/>
    <w:rsid w:val="007C35C9"/>
    <w:rsid w:val="007C35F2"/>
    <w:rsid w:val="007C371A"/>
    <w:rsid w:val="007C3F5D"/>
    <w:rsid w:val="007C4012"/>
    <w:rsid w:val="007C4027"/>
    <w:rsid w:val="007C46F2"/>
    <w:rsid w:val="007C47EE"/>
    <w:rsid w:val="007C4AE1"/>
    <w:rsid w:val="007C4BCD"/>
    <w:rsid w:val="007C5098"/>
    <w:rsid w:val="007C51EF"/>
    <w:rsid w:val="007C5433"/>
    <w:rsid w:val="007C5C90"/>
    <w:rsid w:val="007C64E5"/>
    <w:rsid w:val="007C65A3"/>
    <w:rsid w:val="007C69FE"/>
    <w:rsid w:val="007C72B4"/>
    <w:rsid w:val="007C7681"/>
    <w:rsid w:val="007C7845"/>
    <w:rsid w:val="007C7949"/>
    <w:rsid w:val="007C7AFA"/>
    <w:rsid w:val="007C7B29"/>
    <w:rsid w:val="007C7BA4"/>
    <w:rsid w:val="007C7BD4"/>
    <w:rsid w:val="007D0052"/>
    <w:rsid w:val="007D008B"/>
    <w:rsid w:val="007D0223"/>
    <w:rsid w:val="007D062F"/>
    <w:rsid w:val="007D06F6"/>
    <w:rsid w:val="007D0D56"/>
    <w:rsid w:val="007D103F"/>
    <w:rsid w:val="007D109F"/>
    <w:rsid w:val="007D1325"/>
    <w:rsid w:val="007D19A1"/>
    <w:rsid w:val="007D1F9B"/>
    <w:rsid w:val="007D2AA3"/>
    <w:rsid w:val="007D2C27"/>
    <w:rsid w:val="007D2D33"/>
    <w:rsid w:val="007D3333"/>
    <w:rsid w:val="007D3373"/>
    <w:rsid w:val="007D343C"/>
    <w:rsid w:val="007D35F4"/>
    <w:rsid w:val="007D3964"/>
    <w:rsid w:val="007D3D85"/>
    <w:rsid w:val="007D41BB"/>
    <w:rsid w:val="007D43B2"/>
    <w:rsid w:val="007D44D3"/>
    <w:rsid w:val="007D494D"/>
    <w:rsid w:val="007D4A0C"/>
    <w:rsid w:val="007D4B1F"/>
    <w:rsid w:val="007D5FD6"/>
    <w:rsid w:val="007D60DE"/>
    <w:rsid w:val="007D65BB"/>
    <w:rsid w:val="007D6D6A"/>
    <w:rsid w:val="007D6F57"/>
    <w:rsid w:val="007D7407"/>
    <w:rsid w:val="007D76EC"/>
    <w:rsid w:val="007E0017"/>
    <w:rsid w:val="007E02C5"/>
    <w:rsid w:val="007E06B9"/>
    <w:rsid w:val="007E0842"/>
    <w:rsid w:val="007E0D20"/>
    <w:rsid w:val="007E15FB"/>
    <w:rsid w:val="007E1670"/>
    <w:rsid w:val="007E18F0"/>
    <w:rsid w:val="007E19AD"/>
    <w:rsid w:val="007E1CC9"/>
    <w:rsid w:val="007E1E1A"/>
    <w:rsid w:val="007E2FBE"/>
    <w:rsid w:val="007E3AC2"/>
    <w:rsid w:val="007E3D2B"/>
    <w:rsid w:val="007E3D78"/>
    <w:rsid w:val="007E402E"/>
    <w:rsid w:val="007E44CD"/>
    <w:rsid w:val="007E48ED"/>
    <w:rsid w:val="007E4A2B"/>
    <w:rsid w:val="007E5526"/>
    <w:rsid w:val="007E58B7"/>
    <w:rsid w:val="007E5F2A"/>
    <w:rsid w:val="007E65E4"/>
    <w:rsid w:val="007E684C"/>
    <w:rsid w:val="007E68C0"/>
    <w:rsid w:val="007E6A92"/>
    <w:rsid w:val="007E7C96"/>
    <w:rsid w:val="007E7DB6"/>
    <w:rsid w:val="007F01CE"/>
    <w:rsid w:val="007F04F1"/>
    <w:rsid w:val="007F0539"/>
    <w:rsid w:val="007F05BD"/>
    <w:rsid w:val="007F0657"/>
    <w:rsid w:val="007F06DB"/>
    <w:rsid w:val="007F076F"/>
    <w:rsid w:val="007F0835"/>
    <w:rsid w:val="007F0FA3"/>
    <w:rsid w:val="007F1229"/>
    <w:rsid w:val="007F14A9"/>
    <w:rsid w:val="007F160F"/>
    <w:rsid w:val="007F19D7"/>
    <w:rsid w:val="007F1C25"/>
    <w:rsid w:val="007F1E73"/>
    <w:rsid w:val="007F2575"/>
    <w:rsid w:val="007F27ED"/>
    <w:rsid w:val="007F29DA"/>
    <w:rsid w:val="007F2B19"/>
    <w:rsid w:val="007F2CD1"/>
    <w:rsid w:val="007F2EC6"/>
    <w:rsid w:val="007F35DD"/>
    <w:rsid w:val="007F3D00"/>
    <w:rsid w:val="007F3D42"/>
    <w:rsid w:val="007F4C36"/>
    <w:rsid w:val="007F4D0B"/>
    <w:rsid w:val="007F4F33"/>
    <w:rsid w:val="007F4F8F"/>
    <w:rsid w:val="007F5239"/>
    <w:rsid w:val="007F527C"/>
    <w:rsid w:val="007F53BE"/>
    <w:rsid w:val="007F5489"/>
    <w:rsid w:val="007F5540"/>
    <w:rsid w:val="007F57B9"/>
    <w:rsid w:val="007F5BA7"/>
    <w:rsid w:val="007F5D07"/>
    <w:rsid w:val="007F5D6B"/>
    <w:rsid w:val="007F5D6E"/>
    <w:rsid w:val="007F60D3"/>
    <w:rsid w:val="007F64BA"/>
    <w:rsid w:val="007F64EE"/>
    <w:rsid w:val="007F689C"/>
    <w:rsid w:val="007F7327"/>
    <w:rsid w:val="007F75F0"/>
    <w:rsid w:val="007F7768"/>
    <w:rsid w:val="007F77C2"/>
    <w:rsid w:val="0080003E"/>
    <w:rsid w:val="00800360"/>
    <w:rsid w:val="0080067F"/>
    <w:rsid w:val="00800DDD"/>
    <w:rsid w:val="00801119"/>
    <w:rsid w:val="008015AD"/>
    <w:rsid w:val="00801672"/>
    <w:rsid w:val="00801ACA"/>
    <w:rsid w:val="00801EA1"/>
    <w:rsid w:val="008027D4"/>
    <w:rsid w:val="0080285C"/>
    <w:rsid w:val="00802D73"/>
    <w:rsid w:val="00802FA8"/>
    <w:rsid w:val="00803548"/>
    <w:rsid w:val="0080373D"/>
    <w:rsid w:val="0080374E"/>
    <w:rsid w:val="00803864"/>
    <w:rsid w:val="0080391F"/>
    <w:rsid w:val="00803BEF"/>
    <w:rsid w:val="00804178"/>
    <w:rsid w:val="008047C2"/>
    <w:rsid w:val="0080483C"/>
    <w:rsid w:val="0080497E"/>
    <w:rsid w:val="00804A4E"/>
    <w:rsid w:val="00804B87"/>
    <w:rsid w:val="00804BDA"/>
    <w:rsid w:val="00805026"/>
    <w:rsid w:val="008051A0"/>
    <w:rsid w:val="00805734"/>
    <w:rsid w:val="00805926"/>
    <w:rsid w:val="00805E55"/>
    <w:rsid w:val="0080643B"/>
    <w:rsid w:val="00806457"/>
    <w:rsid w:val="00806AFB"/>
    <w:rsid w:val="00806C79"/>
    <w:rsid w:val="008071CF"/>
    <w:rsid w:val="0080742F"/>
    <w:rsid w:val="00807785"/>
    <w:rsid w:val="00807933"/>
    <w:rsid w:val="00807A98"/>
    <w:rsid w:val="00807C32"/>
    <w:rsid w:val="00807F30"/>
    <w:rsid w:val="00807F9D"/>
    <w:rsid w:val="00807FA7"/>
    <w:rsid w:val="0081009B"/>
    <w:rsid w:val="00810113"/>
    <w:rsid w:val="008103E1"/>
    <w:rsid w:val="008106E5"/>
    <w:rsid w:val="00810839"/>
    <w:rsid w:val="00810973"/>
    <w:rsid w:val="00810BA7"/>
    <w:rsid w:val="00810E09"/>
    <w:rsid w:val="00810E5E"/>
    <w:rsid w:val="00810F8E"/>
    <w:rsid w:val="008111A4"/>
    <w:rsid w:val="008111F7"/>
    <w:rsid w:val="0081204E"/>
    <w:rsid w:val="0081277F"/>
    <w:rsid w:val="00812812"/>
    <w:rsid w:val="008129AC"/>
    <w:rsid w:val="00812AAC"/>
    <w:rsid w:val="00812CB1"/>
    <w:rsid w:val="00812CB7"/>
    <w:rsid w:val="008138D9"/>
    <w:rsid w:val="00813B3D"/>
    <w:rsid w:val="00813DCD"/>
    <w:rsid w:val="0081424C"/>
    <w:rsid w:val="00814998"/>
    <w:rsid w:val="00814B93"/>
    <w:rsid w:val="00814DE4"/>
    <w:rsid w:val="00814E15"/>
    <w:rsid w:val="0081519D"/>
    <w:rsid w:val="00815693"/>
    <w:rsid w:val="00815D14"/>
    <w:rsid w:val="0081607F"/>
    <w:rsid w:val="008160B1"/>
    <w:rsid w:val="008168F8"/>
    <w:rsid w:val="00816951"/>
    <w:rsid w:val="008177C0"/>
    <w:rsid w:val="00817A40"/>
    <w:rsid w:val="00820672"/>
    <w:rsid w:val="0082129D"/>
    <w:rsid w:val="00821F13"/>
    <w:rsid w:val="00822048"/>
    <w:rsid w:val="0082253C"/>
    <w:rsid w:val="00823033"/>
    <w:rsid w:val="00823653"/>
    <w:rsid w:val="008236F6"/>
    <w:rsid w:val="00823747"/>
    <w:rsid w:val="008237B0"/>
    <w:rsid w:val="00823873"/>
    <w:rsid w:val="00823969"/>
    <w:rsid w:val="00823C66"/>
    <w:rsid w:val="00823DA8"/>
    <w:rsid w:val="00823E38"/>
    <w:rsid w:val="00824A6B"/>
    <w:rsid w:val="00824F57"/>
    <w:rsid w:val="00824F7E"/>
    <w:rsid w:val="00826126"/>
    <w:rsid w:val="0082640D"/>
    <w:rsid w:val="00826989"/>
    <w:rsid w:val="00826C98"/>
    <w:rsid w:val="00826FFD"/>
    <w:rsid w:val="008276C4"/>
    <w:rsid w:val="00827F53"/>
    <w:rsid w:val="00830645"/>
    <w:rsid w:val="00830709"/>
    <w:rsid w:val="00830AB3"/>
    <w:rsid w:val="00830AF0"/>
    <w:rsid w:val="00830CD0"/>
    <w:rsid w:val="00830DD8"/>
    <w:rsid w:val="00830E4A"/>
    <w:rsid w:val="00830F6E"/>
    <w:rsid w:val="0083140E"/>
    <w:rsid w:val="00831559"/>
    <w:rsid w:val="0083162D"/>
    <w:rsid w:val="00831717"/>
    <w:rsid w:val="00832580"/>
    <w:rsid w:val="008325E0"/>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F11"/>
    <w:rsid w:val="008351A6"/>
    <w:rsid w:val="008353CF"/>
    <w:rsid w:val="0083556F"/>
    <w:rsid w:val="008359A6"/>
    <w:rsid w:val="008359C7"/>
    <w:rsid w:val="00835C81"/>
    <w:rsid w:val="00835CED"/>
    <w:rsid w:val="00835E30"/>
    <w:rsid w:val="00835E4C"/>
    <w:rsid w:val="00837136"/>
    <w:rsid w:val="008374C8"/>
    <w:rsid w:val="00837528"/>
    <w:rsid w:val="008377F8"/>
    <w:rsid w:val="00837D17"/>
    <w:rsid w:val="00837D73"/>
    <w:rsid w:val="008400E7"/>
    <w:rsid w:val="008402AB"/>
    <w:rsid w:val="008402D1"/>
    <w:rsid w:val="008406C0"/>
    <w:rsid w:val="008407C2"/>
    <w:rsid w:val="00840B11"/>
    <w:rsid w:val="00840B69"/>
    <w:rsid w:val="00840C17"/>
    <w:rsid w:val="00840C5F"/>
    <w:rsid w:val="00840D86"/>
    <w:rsid w:val="00840FA5"/>
    <w:rsid w:val="00841B68"/>
    <w:rsid w:val="00841F9B"/>
    <w:rsid w:val="00841FAA"/>
    <w:rsid w:val="0084263F"/>
    <w:rsid w:val="008428C4"/>
    <w:rsid w:val="00842AF7"/>
    <w:rsid w:val="00843484"/>
    <w:rsid w:val="008434A1"/>
    <w:rsid w:val="008434E2"/>
    <w:rsid w:val="008435A2"/>
    <w:rsid w:val="008435DB"/>
    <w:rsid w:val="008439CD"/>
    <w:rsid w:val="00843B36"/>
    <w:rsid w:val="00843CED"/>
    <w:rsid w:val="00843F84"/>
    <w:rsid w:val="00844648"/>
    <w:rsid w:val="008446CA"/>
    <w:rsid w:val="008456D7"/>
    <w:rsid w:val="00846085"/>
    <w:rsid w:val="008464C8"/>
    <w:rsid w:val="0084652D"/>
    <w:rsid w:val="00846917"/>
    <w:rsid w:val="00846AFD"/>
    <w:rsid w:val="0084735D"/>
    <w:rsid w:val="008477B5"/>
    <w:rsid w:val="00847925"/>
    <w:rsid w:val="00847B8C"/>
    <w:rsid w:val="00847F22"/>
    <w:rsid w:val="0085015D"/>
    <w:rsid w:val="008501F2"/>
    <w:rsid w:val="00850489"/>
    <w:rsid w:val="0085059B"/>
    <w:rsid w:val="0085088A"/>
    <w:rsid w:val="0085098A"/>
    <w:rsid w:val="00850A4A"/>
    <w:rsid w:val="0085109E"/>
    <w:rsid w:val="0085159F"/>
    <w:rsid w:val="0085196F"/>
    <w:rsid w:val="00851B5C"/>
    <w:rsid w:val="00851D1B"/>
    <w:rsid w:val="00851E0A"/>
    <w:rsid w:val="00851F37"/>
    <w:rsid w:val="00852321"/>
    <w:rsid w:val="008526B8"/>
    <w:rsid w:val="00852916"/>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28"/>
    <w:rsid w:val="008557DE"/>
    <w:rsid w:val="0085591E"/>
    <w:rsid w:val="008560E3"/>
    <w:rsid w:val="008567CF"/>
    <w:rsid w:val="00857713"/>
    <w:rsid w:val="008577FE"/>
    <w:rsid w:val="008578DE"/>
    <w:rsid w:val="00857EFD"/>
    <w:rsid w:val="0086035C"/>
    <w:rsid w:val="00860A4D"/>
    <w:rsid w:val="00860E51"/>
    <w:rsid w:val="00861102"/>
    <w:rsid w:val="008619F6"/>
    <w:rsid w:val="008621A1"/>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6193"/>
    <w:rsid w:val="00866521"/>
    <w:rsid w:val="00866881"/>
    <w:rsid w:val="0086689D"/>
    <w:rsid w:val="008668E7"/>
    <w:rsid w:val="00866F18"/>
    <w:rsid w:val="00866F6C"/>
    <w:rsid w:val="00867033"/>
    <w:rsid w:val="00870B8D"/>
    <w:rsid w:val="00870DA8"/>
    <w:rsid w:val="00871BC2"/>
    <w:rsid w:val="00871EEB"/>
    <w:rsid w:val="00871F62"/>
    <w:rsid w:val="00872245"/>
    <w:rsid w:val="008724A0"/>
    <w:rsid w:val="0087312A"/>
    <w:rsid w:val="008735C4"/>
    <w:rsid w:val="00873614"/>
    <w:rsid w:val="00873E20"/>
    <w:rsid w:val="00874C47"/>
    <w:rsid w:val="00874F4C"/>
    <w:rsid w:val="0087509D"/>
    <w:rsid w:val="008750A9"/>
    <w:rsid w:val="008750AD"/>
    <w:rsid w:val="008753CC"/>
    <w:rsid w:val="0087553D"/>
    <w:rsid w:val="0087565B"/>
    <w:rsid w:val="00875BD4"/>
    <w:rsid w:val="00875D25"/>
    <w:rsid w:val="0087646C"/>
    <w:rsid w:val="00876646"/>
    <w:rsid w:val="008768C4"/>
    <w:rsid w:val="008769DE"/>
    <w:rsid w:val="00876AC4"/>
    <w:rsid w:val="00877395"/>
    <w:rsid w:val="00877DED"/>
    <w:rsid w:val="00880797"/>
    <w:rsid w:val="00880E19"/>
    <w:rsid w:val="008815D4"/>
    <w:rsid w:val="00881C4B"/>
    <w:rsid w:val="0088225B"/>
    <w:rsid w:val="008822EE"/>
    <w:rsid w:val="0088286F"/>
    <w:rsid w:val="00882981"/>
    <w:rsid w:val="00882C07"/>
    <w:rsid w:val="008830D5"/>
    <w:rsid w:val="008831EE"/>
    <w:rsid w:val="008836D7"/>
    <w:rsid w:val="00883764"/>
    <w:rsid w:val="0088442E"/>
    <w:rsid w:val="008844EC"/>
    <w:rsid w:val="00884E18"/>
    <w:rsid w:val="00884E33"/>
    <w:rsid w:val="00884F33"/>
    <w:rsid w:val="0088514D"/>
    <w:rsid w:val="008855E1"/>
    <w:rsid w:val="008856CC"/>
    <w:rsid w:val="0088570F"/>
    <w:rsid w:val="008858D3"/>
    <w:rsid w:val="00885BC6"/>
    <w:rsid w:val="00885E15"/>
    <w:rsid w:val="00886192"/>
    <w:rsid w:val="00886241"/>
    <w:rsid w:val="00886260"/>
    <w:rsid w:val="0088674C"/>
    <w:rsid w:val="00886BC4"/>
    <w:rsid w:val="00887031"/>
    <w:rsid w:val="00887287"/>
    <w:rsid w:val="00887346"/>
    <w:rsid w:val="008879C8"/>
    <w:rsid w:val="00887AEB"/>
    <w:rsid w:val="00887B19"/>
    <w:rsid w:val="008900C5"/>
    <w:rsid w:val="00890194"/>
    <w:rsid w:val="008904E3"/>
    <w:rsid w:val="008908AD"/>
    <w:rsid w:val="00890909"/>
    <w:rsid w:val="00890F51"/>
    <w:rsid w:val="00890F93"/>
    <w:rsid w:val="008913BB"/>
    <w:rsid w:val="00891838"/>
    <w:rsid w:val="008918C8"/>
    <w:rsid w:val="008919F7"/>
    <w:rsid w:val="00891A07"/>
    <w:rsid w:val="00891C3F"/>
    <w:rsid w:val="00891D46"/>
    <w:rsid w:val="00891EC7"/>
    <w:rsid w:val="0089216B"/>
    <w:rsid w:val="008923D8"/>
    <w:rsid w:val="008924D3"/>
    <w:rsid w:val="00893230"/>
    <w:rsid w:val="00893284"/>
    <w:rsid w:val="008933F9"/>
    <w:rsid w:val="00893446"/>
    <w:rsid w:val="00893BE7"/>
    <w:rsid w:val="00893CEF"/>
    <w:rsid w:val="00894515"/>
    <w:rsid w:val="00894A26"/>
    <w:rsid w:val="00894AE1"/>
    <w:rsid w:val="00894FF8"/>
    <w:rsid w:val="00895090"/>
    <w:rsid w:val="00895111"/>
    <w:rsid w:val="008953ED"/>
    <w:rsid w:val="00895503"/>
    <w:rsid w:val="0089578C"/>
    <w:rsid w:val="00895CFD"/>
    <w:rsid w:val="00895E00"/>
    <w:rsid w:val="00895F31"/>
    <w:rsid w:val="008960AB"/>
    <w:rsid w:val="008968EB"/>
    <w:rsid w:val="00896BF8"/>
    <w:rsid w:val="00896CAD"/>
    <w:rsid w:val="008976B3"/>
    <w:rsid w:val="00897745"/>
    <w:rsid w:val="00897A4F"/>
    <w:rsid w:val="00897AF9"/>
    <w:rsid w:val="00897C01"/>
    <w:rsid w:val="008A0236"/>
    <w:rsid w:val="008A05AE"/>
    <w:rsid w:val="008A05B7"/>
    <w:rsid w:val="008A061B"/>
    <w:rsid w:val="008A1369"/>
    <w:rsid w:val="008A1570"/>
    <w:rsid w:val="008A1998"/>
    <w:rsid w:val="008A1A26"/>
    <w:rsid w:val="008A1A2C"/>
    <w:rsid w:val="008A1A39"/>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DAF"/>
    <w:rsid w:val="008A52E6"/>
    <w:rsid w:val="008A530D"/>
    <w:rsid w:val="008A58B1"/>
    <w:rsid w:val="008A66EF"/>
    <w:rsid w:val="008A67F6"/>
    <w:rsid w:val="008A704F"/>
    <w:rsid w:val="008A7183"/>
    <w:rsid w:val="008A7620"/>
    <w:rsid w:val="008A7656"/>
    <w:rsid w:val="008A776E"/>
    <w:rsid w:val="008A7C37"/>
    <w:rsid w:val="008A7F64"/>
    <w:rsid w:val="008B06CE"/>
    <w:rsid w:val="008B0705"/>
    <w:rsid w:val="008B089B"/>
    <w:rsid w:val="008B0AF1"/>
    <w:rsid w:val="008B0F8C"/>
    <w:rsid w:val="008B1710"/>
    <w:rsid w:val="008B1E95"/>
    <w:rsid w:val="008B21EB"/>
    <w:rsid w:val="008B2398"/>
    <w:rsid w:val="008B250B"/>
    <w:rsid w:val="008B2B34"/>
    <w:rsid w:val="008B33A5"/>
    <w:rsid w:val="008B33B3"/>
    <w:rsid w:val="008B381F"/>
    <w:rsid w:val="008B41B1"/>
    <w:rsid w:val="008B433F"/>
    <w:rsid w:val="008B464B"/>
    <w:rsid w:val="008B47E8"/>
    <w:rsid w:val="008B48D8"/>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6CA"/>
    <w:rsid w:val="008C0D0E"/>
    <w:rsid w:val="008C0EA9"/>
    <w:rsid w:val="008C0F68"/>
    <w:rsid w:val="008C1AB8"/>
    <w:rsid w:val="008C1CA9"/>
    <w:rsid w:val="008C23AB"/>
    <w:rsid w:val="008C268C"/>
    <w:rsid w:val="008C2992"/>
    <w:rsid w:val="008C2B2E"/>
    <w:rsid w:val="008C2C2A"/>
    <w:rsid w:val="008C34E3"/>
    <w:rsid w:val="008C3656"/>
    <w:rsid w:val="008C3990"/>
    <w:rsid w:val="008C3B2F"/>
    <w:rsid w:val="008C4311"/>
    <w:rsid w:val="008C4612"/>
    <w:rsid w:val="008C46AC"/>
    <w:rsid w:val="008C50F0"/>
    <w:rsid w:val="008C51AA"/>
    <w:rsid w:val="008C51F5"/>
    <w:rsid w:val="008C5EE9"/>
    <w:rsid w:val="008C652E"/>
    <w:rsid w:val="008C6712"/>
    <w:rsid w:val="008C6720"/>
    <w:rsid w:val="008C6A69"/>
    <w:rsid w:val="008C6E64"/>
    <w:rsid w:val="008C704A"/>
    <w:rsid w:val="008C7762"/>
    <w:rsid w:val="008C7CC7"/>
    <w:rsid w:val="008D029B"/>
    <w:rsid w:val="008D0424"/>
    <w:rsid w:val="008D04B6"/>
    <w:rsid w:val="008D0678"/>
    <w:rsid w:val="008D0718"/>
    <w:rsid w:val="008D07C0"/>
    <w:rsid w:val="008D0AB0"/>
    <w:rsid w:val="008D0C9C"/>
    <w:rsid w:val="008D0EA7"/>
    <w:rsid w:val="008D0F85"/>
    <w:rsid w:val="008D109B"/>
    <w:rsid w:val="008D1937"/>
    <w:rsid w:val="008D26FA"/>
    <w:rsid w:val="008D413E"/>
    <w:rsid w:val="008D414C"/>
    <w:rsid w:val="008D4CF9"/>
    <w:rsid w:val="008D5425"/>
    <w:rsid w:val="008D5570"/>
    <w:rsid w:val="008D572F"/>
    <w:rsid w:val="008D5AB4"/>
    <w:rsid w:val="008D5F13"/>
    <w:rsid w:val="008D5FA6"/>
    <w:rsid w:val="008D694B"/>
    <w:rsid w:val="008D6DEF"/>
    <w:rsid w:val="008D718A"/>
    <w:rsid w:val="008D71A3"/>
    <w:rsid w:val="008D7330"/>
    <w:rsid w:val="008D7B44"/>
    <w:rsid w:val="008D7CA1"/>
    <w:rsid w:val="008D7D58"/>
    <w:rsid w:val="008D7EA9"/>
    <w:rsid w:val="008E0570"/>
    <w:rsid w:val="008E0C0E"/>
    <w:rsid w:val="008E0DF8"/>
    <w:rsid w:val="008E1772"/>
    <w:rsid w:val="008E1DC4"/>
    <w:rsid w:val="008E1DEF"/>
    <w:rsid w:val="008E1E09"/>
    <w:rsid w:val="008E1F00"/>
    <w:rsid w:val="008E2277"/>
    <w:rsid w:val="008E25A9"/>
    <w:rsid w:val="008E2940"/>
    <w:rsid w:val="008E2CF1"/>
    <w:rsid w:val="008E2D45"/>
    <w:rsid w:val="008E2FCB"/>
    <w:rsid w:val="008E43E2"/>
    <w:rsid w:val="008E4545"/>
    <w:rsid w:val="008E4F0A"/>
    <w:rsid w:val="008E5156"/>
    <w:rsid w:val="008E5166"/>
    <w:rsid w:val="008E5288"/>
    <w:rsid w:val="008E5765"/>
    <w:rsid w:val="008E58F8"/>
    <w:rsid w:val="008E591C"/>
    <w:rsid w:val="008E5AD8"/>
    <w:rsid w:val="008E5C41"/>
    <w:rsid w:val="008E62B1"/>
    <w:rsid w:val="008E630B"/>
    <w:rsid w:val="008E6838"/>
    <w:rsid w:val="008E69A4"/>
    <w:rsid w:val="008E6B8B"/>
    <w:rsid w:val="008E6F79"/>
    <w:rsid w:val="008E7021"/>
    <w:rsid w:val="008E72EB"/>
    <w:rsid w:val="008E7315"/>
    <w:rsid w:val="008E75C8"/>
    <w:rsid w:val="008E79E4"/>
    <w:rsid w:val="008E7A1E"/>
    <w:rsid w:val="008E7DA9"/>
    <w:rsid w:val="008E7E51"/>
    <w:rsid w:val="008E7EAC"/>
    <w:rsid w:val="008E7FAA"/>
    <w:rsid w:val="008F01C3"/>
    <w:rsid w:val="008F041B"/>
    <w:rsid w:val="008F0C9B"/>
    <w:rsid w:val="008F0FC3"/>
    <w:rsid w:val="008F1749"/>
    <w:rsid w:val="008F183F"/>
    <w:rsid w:val="008F1F2A"/>
    <w:rsid w:val="008F1FBC"/>
    <w:rsid w:val="008F204C"/>
    <w:rsid w:val="008F2272"/>
    <w:rsid w:val="008F236E"/>
    <w:rsid w:val="008F283C"/>
    <w:rsid w:val="008F2C61"/>
    <w:rsid w:val="008F36BD"/>
    <w:rsid w:val="008F3F19"/>
    <w:rsid w:val="008F469C"/>
    <w:rsid w:val="008F4A1D"/>
    <w:rsid w:val="008F4B6B"/>
    <w:rsid w:val="008F4DB5"/>
    <w:rsid w:val="008F4F7F"/>
    <w:rsid w:val="008F510C"/>
    <w:rsid w:val="008F5193"/>
    <w:rsid w:val="008F5321"/>
    <w:rsid w:val="008F593F"/>
    <w:rsid w:val="008F5FB1"/>
    <w:rsid w:val="008F6419"/>
    <w:rsid w:val="008F68BC"/>
    <w:rsid w:val="008F7158"/>
    <w:rsid w:val="008F7173"/>
    <w:rsid w:val="008F71E7"/>
    <w:rsid w:val="008F7479"/>
    <w:rsid w:val="008F75E4"/>
    <w:rsid w:val="008F7924"/>
    <w:rsid w:val="008F7B80"/>
    <w:rsid w:val="008F7C0F"/>
    <w:rsid w:val="0090007A"/>
    <w:rsid w:val="00900478"/>
    <w:rsid w:val="0090064A"/>
    <w:rsid w:val="00900A23"/>
    <w:rsid w:val="00900BE6"/>
    <w:rsid w:val="00900D67"/>
    <w:rsid w:val="00900F26"/>
    <w:rsid w:val="00901402"/>
    <w:rsid w:val="00901483"/>
    <w:rsid w:val="009014ED"/>
    <w:rsid w:val="00901540"/>
    <w:rsid w:val="009017BF"/>
    <w:rsid w:val="00901A5A"/>
    <w:rsid w:val="00901AF8"/>
    <w:rsid w:val="00901E33"/>
    <w:rsid w:val="00902745"/>
    <w:rsid w:val="0090290B"/>
    <w:rsid w:val="00902D32"/>
    <w:rsid w:val="0090306E"/>
    <w:rsid w:val="00903250"/>
    <w:rsid w:val="00903312"/>
    <w:rsid w:val="009034A1"/>
    <w:rsid w:val="0090356B"/>
    <w:rsid w:val="00903709"/>
    <w:rsid w:val="009038D1"/>
    <w:rsid w:val="00904307"/>
    <w:rsid w:val="009044E4"/>
    <w:rsid w:val="00904F26"/>
    <w:rsid w:val="0090507E"/>
    <w:rsid w:val="009050E8"/>
    <w:rsid w:val="00905B60"/>
    <w:rsid w:val="00905D79"/>
    <w:rsid w:val="00905FDB"/>
    <w:rsid w:val="00906596"/>
    <w:rsid w:val="00906776"/>
    <w:rsid w:val="0090683B"/>
    <w:rsid w:val="009069C0"/>
    <w:rsid w:val="00906AD5"/>
    <w:rsid w:val="00906AE0"/>
    <w:rsid w:val="00906AFF"/>
    <w:rsid w:val="00906FBD"/>
    <w:rsid w:val="00907444"/>
    <w:rsid w:val="009074F8"/>
    <w:rsid w:val="0090794F"/>
    <w:rsid w:val="00910030"/>
    <w:rsid w:val="009102B2"/>
    <w:rsid w:val="0091082B"/>
    <w:rsid w:val="00910C27"/>
    <w:rsid w:val="00910F99"/>
    <w:rsid w:val="00911159"/>
    <w:rsid w:val="00911403"/>
    <w:rsid w:val="00911DD7"/>
    <w:rsid w:val="00911E59"/>
    <w:rsid w:val="0091200E"/>
    <w:rsid w:val="0091207E"/>
    <w:rsid w:val="009123D0"/>
    <w:rsid w:val="009127DD"/>
    <w:rsid w:val="00912B83"/>
    <w:rsid w:val="00912DA2"/>
    <w:rsid w:val="009135F8"/>
    <w:rsid w:val="00913A0B"/>
    <w:rsid w:val="00913E11"/>
    <w:rsid w:val="009141D6"/>
    <w:rsid w:val="009143F8"/>
    <w:rsid w:val="009145EB"/>
    <w:rsid w:val="009146A6"/>
    <w:rsid w:val="009149E6"/>
    <w:rsid w:val="00914F7E"/>
    <w:rsid w:val="009150EB"/>
    <w:rsid w:val="00915A09"/>
    <w:rsid w:val="00915C60"/>
    <w:rsid w:val="0091629B"/>
    <w:rsid w:val="00916608"/>
    <w:rsid w:val="00916A01"/>
    <w:rsid w:val="00916B35"/>
    <w:rsid w:val="009170A0"/>
    <w:rsid w:val="00917273"/>
    <w:rsid w:val="0091733B"/>
    <w:rsid w:val="0091736E"/>
    <w:rsid w:val="00917520"/>
    <w:rsid w:val="00920036"/>
    <w:rsid w:val="00920462"/>
    <w:rsid w:val="0092047B"/>
    <w:rsid w:val="00920598"/>
    <w:rsid w:val="009208EF"/>
    <w:rsid w:val="00920AEF"/>
    <w:rsid w:val="009211CE"/>
    <w:rsid w:val="00921358"/>
    <w:rsid w:val="009215F6"/>
    <w:rsid w:val="0092187A"/>
    <w:rsid w:val="00921AF2"/>
    <w:rsid w:val="009225F1"/>
    <w:rsid w:val="00922657"/>
    <w:rsid w:val="0092280D"/>
    <w:rsid w:val="009231AD"/>
    <w:rsid w:val="0092364F"/>
    <w:rsid w:val="0092391D"/>
    <w:rsid w:val="00923F51"/>
    <w:rsid w:val="00923FE7"/>
    <w:rsid w:val="00924193"/>
    <w:rsid w:val="009243FF"/>
    <w:rsid w:val="00924921"/>
    <w:rsid w:val="00924B66"/>
    <w:rsid w:val="009251E6"/>
    <w:rsid w:val="00925282"/>
    <w:rsid w:val="009257AA"/>
    <w:rsid w:val="009259A7"/>
    <w:rsid w:val="00925C21"/>
    <w:rsid w:val="009261E9"/>
    <w:rsid w:val="00926387"/>
    <w:rsid w:val="009268D3"/>
    <w:rsid w:val="0092696C"/>
    <w:rsid w:val="00926986"/>
    <w:rsid w:val="00926B4C"/>
    <w:rsid w:val="00926C3A"/>
    <w:rsid w:val="00926DBC"/>
    <w:rsid w:val="009270ED"/>
    <w:rsid w:val="00927198"/>
    <w:rsid w:val="0092722B"/>
    <w:rsid w:val="00927725"/>
    <w:rsid w:val="0092780B"/>
    <w:rsid w:val="00927B34"/>
    <w:rsid w:val="00930421"/>
    <w:rsid w:val="00930464"/>
    <w:rsid w:val="009307EC"/>
    <w:rsid w:val="00930855"/>
    <w:rsid w:val="00930A80"/>
    <w:rsid w:val="00930AAE"/>
    <w:rsid w:val="00930CC6"/>
    <w:rsid w:val="00930FB7"/>
    <w:rsid w:val="009315AA"/>
    <w:rsid w:val="009316C8"/>
    <w:rsid w:val="00931AB0"/>
    <w:rsid w:val="00931C4B"/>
    <w:rsid w:val="00931C5E"/>
    <w:rsid w:val="00931D8F"/>
    <w:rsid w:val="0093250A"/>
    <w:rsid w:val="00932954"/>
    <w:rsid w:val="00932E88"/>
    <w:rsid w:val="00933CA4"/>
    <w:rsid w:val="00933DA6"/>
    <w:rsid w:val="00934126"/>
    <w:rsid w:val="0093416F"/>
    <w:rsid w:val="00934392"/>
    <w:rsid w:val="009343CB"/>
    <w:rsid w:val="00934556"/>
    <w:rsid w:val="00934932"/>
    <w:rsid w:val="00934C5E"/>
    <w:rsid w:val="00934CC8"/>
    <w:rsid w:val="00934D2F"/>
    <w:rsid w:val="009354A9"/>
    <w:rsid w:val="0093583A"/>
    <w:rsid w:val="009358D8"/>
    <w:rsid w:val="009359F2"/>
    <w:rsid w:val="00935C47"/>
    <w:rsid w:val="00936314"/>
    <w:rsid w:val="009366FD"/>
    <w:rsid w:val="009368EC"/>
    <w:rsid w:val="0093695E"/>
    <w:rsid w:val="00936ABC"/>
    <w:rsid w:val="00936B99"/>
    <w:rsid w:val="009370F3"/>
    <w:rsid w:val="0093769F"/>
    <w:rsid w:val="00937AC1"/>
    <w:rsid w:val="00940330"/>
    <w:rsid w:val="009404F7"/>
    <w:rsid w:val="00940698"/>
    <w:rsid w:val="0094080C"/>
    <w:rsid w:val="00940993"/>
    <w:rsid w:val="00940A30"/>
    <w:rsid w:val="009413F2"/>
    <w:rsid w:val="0094159A"/>
    <w:rsid w:val="0094161E"/>
    <w:rsid w:val="0094185F"/>
    <w:rsid w:val="00941CF4"/>
    <w:rsid w:val="00941F1B"/>
    <w:rsid w:val="00942159"/>
    <w:rsid w:val="00942416"/>
    <w:rsid w:val="00942462"/>
    <w:rsid w:val="00943191"/>
    <w:rsid w:val="00943B14"/>
    <w:rsid w:val="00943B3C"/>
    <w:rsid w:val="00943C05"/>
    <w:rsid w:val="00943DF2"/>
    <w:rsid w:val="00943E15"/>
    <w:rsid w:val="00944149"/>
    <w:rsid w:val="00944CED"/>
    <w:rsid w:val="00945092"/>
    <w:rsid w:val="009452AC"/>
    <w:rsid w:val="00945655"/>
    <w:rsid w:val="009457F4"/>
    <w:rsid w:val="00945BE1"/>
    <w:rsid w:val="0094617A"/>
    <w:rsid w:val="0094621F"/>
    <w:rsid w:val="009465EB"/>
    <w:rsid w:val="00946CAA"/>
    <w:rsid w:val="00947270"/>
    <w:rsid w:val="0094770A"/>
    <w:rsid w:val="00947865"/>
    <w:rsid w:val="00947A3D"/>
    <w:rsid w:val="00947BA9"/>
    <w:rsid w:val="00947FA2"/>
    <w:rsid w:val="00947FC4"/>
    <w:rsid w:val="0095020B"/>
    <w:rsid w:val="00950426"/>
    <w:rsid w:val="00950C6C"/>
    <w:rsid w:val="00950C9E"/>
    <w:rsid w:val="00951256"/>
    <w:rsid w:val="00951437"/>
    <w:rsid w:val="00951E8D"/>
    <w:rsid w:val="009521A0"/>
    <w:rsid w:val="009521A5"/>
    <w:rsid w:val="0095294D"/>
    <w:rsid w:val="00952A8B"/>
    <w:rsid w:val="00952B72"/>
    <w:rsid w:val="00952DCA"/>
    <w:rsid w:val="009531A6"/>
    <w:rsid w:val="0095365D"/>
    <w:rsid w:val="00953A21"/>
    <w:rsid w:val="00953C96"/>
    <w:rsid w:val="00954AF1"/>
    <w:rsid w:val="00954CCA"/>
    <w:rsid w:val="00954D79"/>
    <w:rsid w:val="009551E8"/>
    <w:rsid w:val="0095542D"/>
    <w:rsid w:val="00955541"/>
    <w:rsid w:val="0095573F"/>
    <w:rsid w:val="00955834"/>
    <w:rsid w:val="00955B10"/>
    <w:rsid w:val="00955BB4"/>
    <w:rsid w:val="00955CDF"/>
    <w:rsid w:val="00956822"/>
    <w:rsid w:val="00956E40"/>
    <w:rsid w:val="00956E81"/>
    <w:rsid w:val="00957107"/>
    <w:rsid w:val="0095753A"/>
    <w:rsid w:val="00957653"/>
    <w:rsid w:val="00957CB5"/>
    <w:rsid w:val="00960061"/>
    <w:rsid w:val="009609D4"/>
    <w:rsid w:val="00960A81"/>
    <w:rsid w:val="00960B98"/>
    <w:rsid w:val="00961177"/>
    <w:rsid w:val="0096154A"/>
    <w:rsid w:val="0096163C"/>
    <w:rsid w:val="0096175D"/>
    <w:rsid w:val="00962139"/>
    <w:rsid w:val="009624A9"/>
    <w:rsid w:val="009624C0"/>
    <w:rsid w:val="00962697"/>
    <w:rsid w:val="009627EF"/>
    <w:rsid w:val="00962BD5"/>
    <w:rsid w:val="0096318B"/>
    <w:rsid w:val="009633F0"/>
    <w:rsid w:val="00963BB8"/>
    <w:rsid w:val="00963C0A"/>
    <w:rsid w:val="00964290"/>
    <w:rsid w:val="00964A1B"/>
    <w:rsid w:val="00964C4E"/>
    <w:rsid w:val="00964D81"/>
    <w:rsid w:val="00964FDA"/>
    <w:rsid w:val="00965B20"/>
    <w:rsid w:val="00965C9B"/>
    <w:rsid w:val="00965CFB"/>
    <w:rsid w:val="00965E51"/>
    <w:rsid w:val="009660DE"/>
    <w:rsid w:val="009662A9"/>
    <w:rsid w:val="00966B99"/>
    <w:rsid w:val="00967885"/>
    <w:rsid w:val="00967E41"/>
    <w:rsid w:val="00967F3E"/>
    <w:rsid w:val="009703A6"/>
    <w:rsid w:val="0097047E"/>
    <w:rsid w:val="009709A7"/>
    <w:rsid w:val="00970B65"/>
    <w:rsid w:val="00970F73"/>
    <w:rsid w:val="00971009"/>
    <w:rsid w:val="0097133E"/>
    <w:rsid w:val="00972323"/>
    <w:rsid w:val="0097251F"/>
    <w:rsid w:val="00972A4A"/>
    <w:rsid w:val="00972D2E"/>
    <w:rsid w:val="00972D73"/>
    <w:rsid w:val="00972D83"/>
    <w:rsid w:val="0097306E"/>
    <w:rsid w:val="0097328C"/>
    <w:rsid w:val="00973733"/>
    <w:rsid w:val="00973A09"/>
    <w:rsid w:val="00973B70"/>
    <w:rsid w:val="009742D2"/>
    <w:rsid w:val="009742FE"/>
    <w:rsid w:val="00974AD3"/>
    <w:rsid w:val="00974DE3"/>
    <w:rsid w:val="0097515E"/>
    <w:rsid w:val="0097516D"/>
    <w:rsid w:val="00975307"/>
    <w:rsid w:val="00975BD8"/>
    <w:rsid w:val="00975DE0"/>
    <w:rsid w:val="0097615F"/>
    <w:rsid w:val="00976535"/>
    <w:rsid w:val="0097687D"/>
    <w:rsid w:val="00976FEE"/>
    <w:rsid w:val="009779CC"/>
    <w:rsid w:val="009779F9"/>
    <w:rsid w:val="00977AD2"/>
    <w:rsid w:val="00977AD4"/>
    <w:rsid w:val="00977C27"/>
    <w:rsid w:val="00977FD3"/>
    <w:rsid w:val="0098028C"/>
    <w:rsid w:val="0098030C"/>
    <w:rsid w:val="00980814"/>
    <w:rsid w:val="00980D07"/>
    <w:rsid w:val="00980ECC"/>
    <w:rsid w:val="009810D9"/>
    <w:rsid w:val="00981185"/>
    <w:rsid w:val="00981282"/>
    <w:rsid w:val="00981998"/>
    <w:rsid w:val="009819FA"/>
    <w:rsid w:val="00982035"/>
    <w:rsid w:val="009820BC"/>
    <w:rsid w:val="00982147"/>
    <w:rsid w:val="00982467"/>
    <w:rsid w:val="0098277C"/>
    <w:rsid w:val="00982A2A"/>
    <w:rsid w:val="00982EDA"/>
    <w:rsid w:val="0098318A"/>
    <w:rsid w:val="0098338F"/>
    <w:rsid w:val="0098343D"/>
    <w:rsid w:val="00983754"/>
    <w:rsid w:val="00983844"/>
    <w:rsid w:val="0098391B"/>
    <w:rsid w:val="0098421D"/>
    <w:rsid w:val="009845E0"/>
    <w:rsid w:val="009846AE"/>
    <w:rsid w:val="0098488F"/>
    <w:rsid w:val="00984D05"/>
    <w:rsid w:val="00984D06"/>
    <w:rsid w:val="00984DAB"/>
    <w:rsid w:val="00984EAC"/>
    <w:rsid w:val="0098505A"/>
    <w:rsid w:val="00985076"/>
    <w:rsid w:val="00985129"/>
    <w:rsid w:val="009856D7"/>
    <w:rsid w:val="00985725"/>
    <w:rsid w:val="00985A91"/>
    <w:rsid w:val="00985C8D"/>
    <w:rsid w:val="00985DD0"/>
    <w:rsid w:val="009863EF"/>
    <w:rsid w:val="009867E3"/>
    <w:rsid w:val="00986A92"/>
    <w:rsid w:val="00986AF3"/>
    <w:rsid w:val="00986E4B"/>
    <w:rsid w:val="009870B6"/>
    <w:rsid w:val="0098735E"/>
    <w:rsid w:val="0098774D"/>
    <w:rsid w:val="00987FE2"/>
    <w:rsid w:val="009906D9"/>
    <w:rsid w:val="0099100B"/>
    <w:rsid w:val="00991080"/>
    <w:rsid w:val="00991326"/>
    <w:rsid w:val="009917C8"/>
    <w:rsid w:val="00991FA1"/>
    <w:rsid w:val="009920ED"/>
    <w:rsid w:val="00992337"/>
    <w:rsid w:val="00992C3C"/>
    <w:rsid w:val="00993129"/>
    <w:rsid w:val="00993196"/>
    <w:rsid w:val="00993413"/>
    <w:rsid w:val="00993F42"/>
    <w:rsid w:val="009949F6"/>
    <w:rsid w:val="00994B63"/>
    <w:rsid w:val="00995E2F"/>
    <w:rsid w:val="00996079"/>
    <w:rsid w:val="009961FC"/>
    <w:rsid w:val="00996394"/>
    <w:rsid w:val="009963C7"/>
    <w:rsid w:val="0099688F"/>
    <w:rsid w:val="009969EB"/>
    <w:rsid w:val="00996B97"/>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449"/>
    <w:rsid w:val="009A2740"/>
    <w:rsid w:val="009A27EB"/>
    <w:rsid w:val="009A2B48"/>
    <w:rsid w:val="009A2DFD"/>
    <w:rsid w:val="009A2FB2"/>
    <w:rsid w:val="009A3392"/>
    <w:rsid w:val="009A35CC"/>
    <w:rsid w:val="009A35D9"/>
    <w:rsid w:val="009A3B20"/>
    <w:rsid w:val="009A3B71"/>
    <w:rsid w:val="009A45A7"/>
    <w:rsid w:val="009A4684"/>
    <w:rsid w:val="009A4E7B"/>
    <w:rsid w:val="009A4E9E"/>
    <w:rsid w:val="009A50E0"/>
    <w:rsid w:val="009A50F2"/>
    <w:rsid w:val="009A5B70"/>
    <w:rsid w:val="009A5D80"/>
    <w:rsid w:val="009A6103"/>
    <w:rsid w:val="009A6114"/>
    <w:rsid w:val="009A6309"/>
    <w:rsid w:val="009A645F"/>
    <w:rsid w:val="009A6A36"/>
    <w:rsid w:val="009A7356"/>
    <w:rsid w:val="009A785F"/>
    <w:rsid w:val="009A7CFC"/>
    <w:rsid w:val="009B0016"/>
    <w:rsid w:val="009B04D2"/>
    <w:rsid w:val="009B07A3"/>
    <w:rsid w:val="009B07B2"/>
    <w:rsid w:val="009B0AEE"/>
    <w:rsid w:val="009B0CB9"/>
    <w:rsid w:val="009B0CF2"/>
    <w:rsid w:val="009B15C7"/>
    <w:rsid w:val="009B1B55"/>
    <w:rsid w:val="009B1F3F"/>
    <w:rsid w:val="009B20E9"/>
    <w:rsid w:val="009B2438"/>
    <w:rsid w:val="009B2725"/>
    <w:rsid w:val="009B2788"/>
    <w:rsid w:val="009B286A"/>
    <w:rsid w:val="009B28F5"/>
    <w:rsid w:val="009B2ABA"/>
    <w:rsid w:val="009B2E1C"/>
    <w:rsid w:val="009B33CC"/>
    <w:rsid w:val="009B36DE"/>
    <w:rsid w:val="009B37C3"/>
    <w:rsid w:val="009B3974"/>
    <w:rsid w:val="009B45B1"/>
    <w:rsid w:val="009B47F9"/>
    <w:rsid w:val="009B4B31"/>
    <w:rsid w:val="009B4E0E"/>
    <w:rsid w:val="009B4E47"/>
    <w:rsid w:val="009B4F39"/>
    <w:rsid w:val="009B4F46"/>
    <w:rsid w:val="009B4F50"/>
    <w:rsid w:val="009B50FE"/>
    <w:rsid w:val="009B5273"/>
    <w:rsid w:val="009B53A1"/>
    <w:rsid w:val="009B54BD"/>
    <w:rsid w:val="009B54E0"/>
    <w:rsid w:val="009B5808"/>
    <w:rsid w:val="009B5963"/>
    <w:rsid w:val="009B5A19"/>
    <w:rsid w:val="009B5BC4"/>
    <w:rsid w:val="009B5FE9"/>
    <w:rsid w:val="009B62E0"/>
    <w:rsid w:val="009B654E"/>
    <w:rsid w:val="009B691C"/>
    <w:rsid w:val="009B6B72"/>
    <w:rsid w:val="009B6BEF"/>
    <w:rsid w:val="009B6C5A"/>
    <w:rsid w:val="009B7573"/>
    <w:rsid w:val="009B78A8"/>
    <w:rsid w:val="009B7B0E"/>
    <w:rsid w:val="009C026A"/>
    <w:rsid w:val="009C09F7"/>
    <w:rsid w:val="009C1159"/>
    <w:rsid w:val="009C1198"/>
    <w:rsid w:val="009C16CB"/>
    <w:rsid w:val="009C1815"/>
    <w:rsid w:val="009C1900"/>
    <w:rsid w:val="009C19CF"/>
    <w:rsid w:val="009C1DF1"/>
    <w:rsid w:val="009C21FD"/>
    <w:rsid w:val="009C22A9"/>
    <w:rsid w:val="009C24CA"/>
    <w:rsid w:val="009C279C"/>
    <w:rsid w:val="009C2C91"/>
    <w:rsid w:val="009C2DC8"/>
    <w:rsid w:val="009C3408"/>
    <w:rsid w:val="009C3730"/>
    <w:rsid w:val="009C426B"/>
    <w:rsid w:val="009C44ED"/>
    <w:rsid w:val="009C4B16"/>
    <w:rsid w:val="009C4BAF"/>
    <w:rsid w:val="009C4F0B"/>
    <w:rsid w:val="009C518A"/>
    <w:rsid w:val="009C5372"/>
    <w:rsid w:val="009C53C7"/>
    <w:rsid w:val="009C5808"/>
    <w:rsid w:val="009C5844"/>
    <w:rsid w:val="009C5915"/>
    <w:rsid w:val="009C59B9"/>
    <w:rsid w:val="009C5AD3"/>
    <w:rsid w:val="009C5F66"/>
    <w:rsid w:val="009C618C"/>
    <w:rsid w:val="009C633B"/>
    <w:rsid w:val="009C665C"/>
    <w:rsid w:val="009C6C41"/>
    <w:rsid w:val="009C6FBE"/>
    <w:rsid w:val="009C7446"/>
    <w:rsid w:val="009C746D"/>
    <w:rsid w:val="009C7B88"/>
    <w:rsid w:val="009C7D91"/>
    <w:rsid w:val="009C7DC8"/>
    <w:rsid w:val="009D0348"/>
    <w:rsid w:val="009D0386"/>
    <w:rsid w:val="009D0C06"/>
    <w:rsid w:val="009D0E26"/>
    <w:rsid w:val="009D0E33"/>
    <w:rsid w:val="009D110B"/>
    <w:rsid w:val="009D119A"/>
    <w:rsid w:val="009D1670"/>
    <w:rsid w:val="009D174F"/>
    <w:rsid w:val="009D2183"/>
    <w:rsid w:val="009D2233"/>
    <w:rsid w:val="009D2327"/>
    <w:rsid w:val="009D28A4"/>
    <w:rsid w:val="009D29BA"/>
    <w:rsid w:val="009D2A59"/>
    <w:rsid w:val="009D2C47"/>
    <w:rsid w:val="009D35A1"/>
    <w:rsid w:val="009D3663"/>
    <w:rsid w:val="009D39BC"/>
    <w:rsid w:val="009D3EE7"/>
    <w:rsid w:val="009D4657"/>
    <w:rsid w:val="009D4833"/>
    <w:rsid w:val="009D48D4"/>
    <w:rsid w:val="009D4C04"/>
    <w:rsid w:val="009D52AD"/>
    <w:rsid w:val="009D53CE"/>
    <w:rsid w:val="009D57CC"/>
    <w:rsid w:val="009D5B1F"/>
    <w:rsid w:val="009D5C28"/>
    <w:rsid w:val="009D5C57"/>
    <w:rsid w:val="009D5D9A"/>
    <w:rsid w:val="009D5E34"/>
    <w:rsid w:val="009D5EA5"/>
    <w:rsid w:val="009D6316"/>
    <w:rsid w:val="009D673B"/>
    <w:rsid w:val="009D682F"/>
    <w:rsid w:val="009D6847"/>
    <w:rsid w:val="009D6EF4"/>
    <w:rsid w:val="009D6FDE"/>
    <w:rsid w:val="009D71AB"/>
    <w:rsid w:val="009D720E"/>
    <w:rsid w:val="009D77D6"/>
    <w:rsid w:val="009D77DD"/>
    <w:rsid w:val="009D7E8F"/>
    <w:rsid w:val="009E03FE"/>
    <w:rsid w:val="009E0414"/>
    <w:rsid w:val="009E04CA"/>
    <w:rsid w:val="009E0B6E"/>
    <w:rsid w:val="009E0D15"/>
    <w:rsid w:val="009E11C4"/>
    <w:rsid w:val="009E130E"/>
    <w:rsid w:val="009E13E7"/>
    <w:rsid w:val="009E1B18"/>
    <w:rsid w:val="009E217A"/>
    <w:rsid w:val="009E2665"/>
    <w:rsid w:val="009E2AE2"/>
    <w:rsid w:val="009E2F21"/>
    <w:rsid w:val="009E2F93"/>
    <w:rsid w:val="009E3443"/>
    <w:rsid w:val="009E3890"/>
    <w:rsid w:val="009E39AC"/>
    <w:rsid w:val="009E3EFB"/>
    <w:rsid w:val="009E434E"/>
    <w:rsid w:val="009E440A"/>
    <w:rsid w:val="009E4A81"/>
    <w:rsid w:val="009E4B1F"/>
    <w:rsid w:val="009E50D3"/>
    <w:rsid w:val="009E512F"/>
    <w:rsid w:val="009E542B"/>
    <w:rsid w:val="009E5850"/>
    <w:rsid w:val="009E5906"/>
    <w:rsid w:val="009E59C8"/>
    <w:rsid w:val="009E5AC1"/>
    <w:rsid w:val="009E5CBE"/>
    <w:rsid w:val="009E5D7E"/>
    <w:rsid w:val="009E6125"/>
    <w:rsid w:val="009E6163"/>
    <w:rsid w:val="009E61F2"/>
    <w:rsid w:val="009E6279"/>
    <w:rsid w:val="009E63C6"/>
    <w:rsid w:val="009E6887"/>
    <w:rsid w:val="009E68BF"/>
    <w:rsid w:val="009E6F38"/>
    <w:rsid w:val="009E70C9"/>
    <w:rsid w:val="009E7219"/>
    <w:rsid w:val="009E72DB"/>
    <w:rsid w:val="009E7784"/>
    <w:rsid w:val="009E7EFC"/>
    <w:rsid w:val="009E7F67"/>
    <w:rsid w:val="009E7FEC"/>
    <w:rsid w:val="009F06B8"/>
    <w:rsid w:val="009F0AE6"/>
    <w:rsid w:val="009F0D75"/>
    <w:rsid w:val="009F1142"/>
    <w:rsid w:val="009F135C"/>
    <w:rsid w:val="009F1D95"/>
    <w:rsid w:val="009F1F7D"/>
    <w:rsid w:val="009F2053"/>
    <w:rsid w:val="009F33E6"/>
    <w:rsid w:val="009F3435"/>
    <w:rsid w:val="009F378B"/>
    <w:rsid w:val="009F3990"/>
    <w:rsid w:val="009F3A61"/>
    <w:rsid w:val="009F3C15"/>
    <w:rsid w:val="009F42D2"/>
    <w:rsid w:val="009F4B8D"/>
    <w:rsid w:val="009F5292"/>
    <w:rsid w:val="009F55D0"/>
    <w:rsid w:val="009F5B32"/>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1B8"/>
    <w:rsid w:val="00A0370F"/>
    <w:rsid w:val="00A03E9E"/>
    <w:rsid w:val="00A04004"/>
    <w:rsid w:val="00A040C4"/>
    <w:rsid w:val="00A0419D"/>
    <w:rsid w:val="00A0424A"/>
    <w:rsid w:val="00A042CE"/>
    <w:rsid w:val="00A042FE"/>
    <w:rsid w:val="00A04733"/>
    <w:rsid w:val="00A05D87"/>
    <w:rsid w:val="00A065FF"/>
    <w:rsid w:val="00A0665A"/>
    <w:rsid w:val="00A067DB"/>
    <w:rsid w:val="00A06BB1"/>
    <w:rsid w:val="00A079F9"/>
    <w:rsid w:val="00A07B3C"/>
    <w:rsid w:val="00A07D01"/>
    <w:rsid w:val="00A07E98"/>
    <w:rsid w:val="00A1020E"/>
    <w:rsid w:val="00A10721"/>
    <w:rsid w:val="00A10805"/>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8D0"/>
    <w:rsid w:val="00A14923"/>
    <w:rsid w:val="00A14D40"/>
    <w:rsid w:val="00A154AC"/>
    <w:rsid w:val="00A1585A"/>
    <w:rsid w:val="00A1594D"/>
    <w:rsid w:val="00A15C04"/>
    <w:rsid w:val="00A15C32"/>
    <w:rsid w:val="00A15C64"/>
    <w:rsid w:val="00A15E50"/>
    <w:rsid w:val="00A15EE4"/>
    <w:rsid w:val="00A15FF5"/>
    <w:rsid w:val="00A160E3"/>
    <w:rsid w:val="00A162F0"/>
    <w:rsid w:val="00A16856"/>
    <w:rsid w:val="00A168AE"/>
    <w:rsid w:val="00A16E9C"/>
    <w:rsid w:val="00A16F0B"/>
    <w:rsid w:val="00A1711F"/>
    <w:rsid w:val="00A1738B"/>
    <w:rsid w:val="00A17423"/>
    <w:rsid w:val="00A1754C"/>
    <w:rsid w:val="00A20047"/>
    <w:rsid w:val="00A206A6"/>
    <w:rsid w:val="00A207FD"/>
    <w:rsid w:val="00A20CDF"/>
    <w:rsid w:val="00A20FF0"/>
    <w:rsid w:val="00A21104"/>
    <w:rsid w:val="00A2139E"/>
    <w:rsid w:val="00A21485"/>
    <w:rsid w:val="00A21509"/>
    <w:rsid w:val="00A215D8"/>
    <w:rsid w:val="00A2175B"/>
    <w:rsid w:val="00A21902"/>
    <w:rsid w:val="00A21A23"/>
    <w:rsid w:val="00A2214A"/>
    <w:rsid w:val="00A22166"/>
    <w:rsid w:val="00A225EF"/>
    <w:rsid w:val="00A2291B"/>
    <w:rsid w:val="00A22AA5"/>
    <w:rsid w:val="00A22AC2"/>
    <w:rsid w:val="00A22B53"/>
    <w:rsid w:val="00A22F01"/>
    <w:rsid w:val="00A2360C"/>
    <w:rsid w:val="00A2378D"/>
    <w:rsid w:val="00A23846"/>
    <w:rsid w:val="00A23AAA"/>
    <w:rsid w:val="00A2484D"/>
    <w:rsid w:val="00A24E4B"/>
    <w:rsid w:val="00A2518A"/>
    <w:rsid w:val="00A251EA"/>
    <w:rsid w:val="00A252AE"/>
    <w:rsid w:val="00A252D8"/>
    <w:rsid w:val="00A255CF"/>
    <w:rsid w:val="00A25900"/>
    <w:rsid w:val="00A25A37"/>
    <w:rsid w:val="00A25AD1"/>
    <w:rsid w:val="00A25E1A"/>
    <w:rsid w:val="00A26014"/>
    <w:rsid w:val="00A265A8"/>
    <w:rsid w:val="00A26666"/>
    <w:rsid w:val="00A2680A"/>
    <w:rsid w:val="00A268DF"/>
    <w:rsid w:val="00A26DFF"/>
    <w:rsid w:val="00A274B9"/>
    <w:rsid w:val="00A27962"/>
    <w:rsid w:val="00A27A01"/>
    <w:rsid w:val="00A27A67"/>
    <w:rsid w:val="00A27CB9"/>
    <w:rsid w:val="00A27D1F"/>
    <w:rsid w:val="00A27D44"/>
    <w:rsid w:val="00A27E42"/>
    <w:rsid w:val="00A306DB"/>
    <w:rsid w:val="00A3075A"/>
    <w:rsid w:val="00A30986"/>
    <w:rsid w:val="00A30997"/>
    <w:rsid w:val="00A30A59"/>
    <w:rsid w:val="00A30B5E"/>
    <w:rsid w:val="00A30B70"/>
    <w:rsid w:val="00A30D99"/>
    <w:rsid w:val="00A30DBC"/>
    <w:rsid w:val="00A3116A"/>
    <w:rsid w:val="00A3167D"/>
    <w:rsid w:val="00A31875"/>
    <w:rsid w:val="00A31899"/>
    <w:rsid w:val="00A31B20"/>
    <w:rsid w:val="00A31EF2"/>
    <w:rsid w:val="00A323B6"/>
    <w:rsid w:val="00A3255E"/>
    <w:rsid w:val="00A3282F"/>
    <w:rsid w:val="00A328BD"/>
    <w:rsid w:val="00A33282"/>
    <w:rsid w:val="00A3330C"/>
    <w:rsid w:val="00A3356E"/>
    <w:rsid w:val="00A337D3"/>
    <w:rsid w:val="00A34273"/>
    <w:rsid w:val="00A34BC6"/>
    <w:rsid w:val="00A34D85"/>
    <w:rsid w:val="00A35B1A"/>
    <w:rsid w:val="00A36048"/>
    <w:rsid w:val="00A360E9"/>
    <w:rsid w:val="00A3631D"/>
    <w:rsid w:val="00A365D8"/>
    <w:rsid w:val="00A36B0F"/>
    <w:rsid w:val="00A3739E"/>
    <w:rsid w:val="00A375AD"/>
    <w:rsid w:val="00A37817"/>
    <w:rsid w:val="00A37B3F"/>
    <w:rsid w:val="00A37EA6"/>
    <w:rsid w:val="00A40374"/>
    <w:rsid w:val="00A41700"/>
    <w:rsid w:val="00A4258B"/>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8DD"/>
    <w:rsid w:val="00A45940"/>
    <w:rsid w:val="00A461ED"/>
    <w:rsid w:val="00A4640B"/>
    <w:rsid w:val="00A4686A"/>
    <w:rsid w:val="00A4690D"/>
    <w:rsid w:val="00A477F8"/>
    <w:rsid w:val="00A47C4C"/>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64F"/>
    <w:rsid w:val="00A528E0"/>
    <w:rsid w:val="00A528FD"/>
    <w:rsid w:val="00A52C9C"/>
    <w:rsid w:val="00A5327E"/>
    <w:rsid w:val="00A5345A"/>
    <w:rsid w:val="00A5351F"/>
    <w:rsid w:val="00A5385D"/>
    <w:rsid w:val="00A53873"/>
    <w:rsid w:val="00A546E9"/>
    <w:rsid w:val="00A54821"/>
    <w:rsid w:val="00A54CE9"/>
    <w:rsid w:val="00A5511C"/>
    <w:rsid w:val="00A555BD"/>
    <w:rsid w:val="00A5569A"/>
    <w:rsid w:val="00A55AE6"/>
    <w:rsid w:val="00A55B50"/>
    <w:rsid w:val="00A55DC0"/>
    <w:rsid w:val="00A55E2F"/>
    <w:rsid w:val="00A55F32"/>
    <w:rsid w:val="00A55F50"/>
    <w:rsid w:val="00A562C0"/>
    <w:rsid w:val="00A56378"/>
    <w:rsid w:val="00A563F3"/>
    <w:rsid w:val="00A568CE"/>
    <w:rsid w:val="00A57752"/>
    <w:rsid w:val="00A57A8F"/>
    <w:rsid w:val="00A57A97"/>
    <w:rsid w:val="00A600A3"/>
    <w:rsid w:val="00A604E2"/>
    <w:rsid w:val="00A60713"/>
    <w:rsid w:val="00A60AF1"/>
    <w:rsid w:val="00A60BFE"/>
    <w:rsid w:val="00A60D36"/>
    <w:rsid w:val="00A61403"/>
    <w:rsid w:val="00A6171A"/>
    <w:rsid w:val="00A61AEE"/>
    <w:rsid w:val="00A61F83"/>
    <w:rsid w:val="00A62608"/>
    <w:rsid w:val="00A62706"/>
    <w:rsid w:val="00A62CC1"/>
    <w:rsid w:val="00A62DE5"/>
    <w:rsid w:val="00A62E76"/>
    <w:rsid w:val="00A632E8"/>
    <w:rsid w:val="00A634C1"/>
    <w:rsid w:val="00A63B1F"/>
    <w:rsid w:val="00A63C78"/>
    <w:rsid w:val="00A646A3"/>
    <w:rsid w:val="00A647A6"/>
    <w:rsid w:val="00A64985"/>
    <w:rsid w:val="00A64C76"/>
    <w:rsid w:val="00A64EED"/>
    <w:rsid w:val="00A6506F"/>
    <w:rsid w:val="00A65070"/>
    <w:rsid w:val="00A65318"/>
    <w:rsid w:val="00A65554"/>
    <w:rsid w:val="00A65AE4"/>
    <w:rsid w:val="00A65CAE"/>
    <w:rsid w:val="00A65E5A"/>
    <w:rsid w:val="00A65F72"/>
    <w:rsid w:val="00A66282"/>
    <w:rsid w:val="00A66325"/>
    <w:rsid w:val="00A663FB"/>
    <w:rsid w:val="00A66598"/>
    <w:rsid w:val="00A66605"/>
    <w:rsid w:val="00A66687"/>
    <w:rsid w:val="00A666F3"/>
    <w:rsid w:val="00A6675C"/>
    <w:rsid w:val="00A66774"/>
    <w:rsid w:val="00A6686A"/>
    <w:rsid w:val="00A67125"/>
    <w:rsid w:val="00A67954"/>
    <w:rsid w:val="00A70B2A"/>
    <w:rsid w:val="00A70BBC"/>
    <w:rsid w:val="00A70E5F"/>
    <w:rsid w:val="00A70F36"/>
    <w:rsid w:val="00A710D5"/>
    <w:rsid w:val="00A71275"/>
    <w:rsid w:val="00A71743"/>
    <w:rsid w:val="00A71944"/>
    <w:rsid w:val="00A71997"/>
    <w:rsid w:val="00A7287D"/>
    <w:rsid w:val="00A729B5"/>
    <w:rsid w:val="00A72A1C"/>
    <w:rsid w:val="00A73153"/>
    <w:rsid w:val="00A7319E"/>
    <w:rsid w:val="00A733A0"/>
    <w:rsid w:val="00A73496"/>
    <w:rsid w:val="00A73753"/>
    <w:rsid w:val="00A73C21"/>
    <w:rsid w:val="00A74164"/>
    <w:rsid w:val="00A746B3"/>
    <w:rsid w:val="00A748DD"/>
    <w:rsid w:val="00A749A8"/>
    <w:rsid w:val="00A74FE1"/>
    <w:rsid w:val="00A74FE4"/>
    <w:rsid w:val="00A750D1"/>
    <w:rsid w:val="00A75557"/>
    <w:rsid w:val="00A76CE9"/>
    <w:rsid w:val="00A76F88"/>
    <w:rsid w:val="00A772AD"/>
    <w:rsid w:val="00A7748A"/>
    <w:rsid w:val="00A77C8C"/>
    <w:rsid w:val="00A77D94"/>
    <w:rsid w:val="00A80586"/>
    <w:rsid w:val="00A8090E"/>
    <w:rsid w:val="00A80C3D"/>
    <w:rsid w:val="00A80CBC"/>
    <w:rsid w:val="00A8111D"/>
    <w:rsid w:val="00A81A06"/>
    <w:rsid w:val="00A81A42"/>
    <w:rsid w:val="00A81C1C"/>
    <w:rsid w:val="00A81D38"/>
    <w:rsid w:val="00A81DC4"/>
    <w:rsid w:val="00A8223F"/>
    <w:rsid w:val="00A82B0A"/>
    <w:rsid w:val="00A82D79"/>
    <w:rsid w:val="00A834A1"/>
    <w:rsid w:val="00A8384C"/>
    <w:rsid w:val="00A8451A"/>
    <w:rsid w:val="00A845B6"/>
    <w:rsid w:val="00A84758"/>
    <w:rsid w:val="00A84837"/>
    <w:rsid w:val="00A84B2B"/>
    <w:rsid w:val="00A84D92"/>
    <w:rsid w:val="00A85287"/>
    <w:rsid w:val="00A852A8"/>
    <w:rsid w:val="00A8541C"/>
    <w:rsid w:val="00A857B3"/>
    <w:rsid w:val="00A85A75"/>
    <w:rsid w:val="00A85C9C"/>
    <w:rsid w:val="00A85DF9"/>
    <w:rsid w:val="00A865B9"/>
    <w:rsid w:val="00A8672B"/>
    <w:rsid w:val="00A867E2"/>
    <w:rsid w:val="00A86987"/>
    <w:rsid w:val="00A86DB8"/>
    <w:rsid w:val="00A87B94"/>
    <w:rsid w:val="00A87D2D"/>
    <w:rsid w:val="00A903C4"/>
    <w:rsid w:val="00A90A56"/>
    <w:rsid w:val="00A9187E"/>
    <w:rsid w:val="00A919CC"/>
    <w:rsid w:val="00A9211E"/>
    <w:rsid w:val="00A92182"/>
    <w:rsid w:val="00A928C3"/>
    <w:rsid w:val="00A93214"/>
    <w:rsid w:val="00A939D5"/>
    <w:rsid w:val="00A93FFF"/>
    <w:rsid w:val="00A9406B"/>
    <w:rsid w:val="00A944CB"/>
    <w:rsid w:val="00A94CAE"/>
    <w:rsid w:val="00A94E24"/>
    <w:rsid w:val="00A94F82"/>
    <w:rsid w:val="00A952D9"/>
    <w:rsid w:val="00A95390"/>
    <w:rsid w:val="00A953C2"/>
    <w:rsid w:val="00A9555E"/>
    <w:rsid w:val="00A95675"/>
    <w:rsid w:val="00A960EC"/>
    <w:rsid w:val="00A96B43"/>
    <w:rsid w:val="00A96DB0"/>
    <w:rsid w:val="00A96E0D"/>
    <w:rsid w:val="00A97170"/>
    <w:rsid w:val="00A9736A"/>
    <w:rsid w:val="00A975D9"/>
    <w:rsid w:val="00A9782F"/>
    <w:rsid w:val="00A97958"/>
    <w:rsid w:val="00A97BAB"/>
    <w:rsid w:val="00AA02D7"/>
    <w:rsid w:val="00AA038E"/>
    <w:rsid w:val="00AA080C"/>
    <w:rsid w:val="00AA0972"/>
    <w:rsid w:val="00AA0AB5"/>
    <w:rsid w:val="00AA10C5"/>
    <w:rsid w:val="00AA11BA"/>
    <w:rsid w:val="00AA1540"/>
    <w:rsid w:val="00AA1857"/>
    <w:rsid w:val="00AA21A7"/>
    <w:rsid w:val="00AA2280"/>
    <w:rsid w:val="00AA22DD"/>
    <w:rsid w:val="00AA2C4F"/>
    <w:rsid w:val="00AA2C50"/>
    <w:rsid w:val="00AA2CA6"/>
    <w:rsid w:val="00AA30F2"/>
    <w:rsid w:val="00AA316E"/>
    <w:rsid w:val="00AA31D6"/>
    <w:rsid w:val="00AA39BC"/>
    <w:rsid w:val="00AA3A8F"/>
    <w:rsid w:val="00AA3CF6"/>
    <w:rsid w:val="00AA4033"/>
    <w:rsid w:val="00AA4506"/>
    <w:rsid w:val="00AA483B"/>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B02B7"/>
    <w:rsid w:val="00AB0347"/>
    <w:rsid w:val="00AB0404"/>
    <w:rsid w:val="00AB04DD"/>
    <w:rsid w:val="00AB063A"/>
    <w:rsid w:val="00AB09A9"/>
    <w:rsid w:val="00AB09AC"/>
    <w:rsid w:val="00AB0CA1"/>
    <w:rsid w:val="00AB11D0"/>
    <w:rsid w:val="00AB13A1"/>
    <w:rsid w:val="00AB16F8"/>
    <w:rsid w:val="00AB17A9"/>
    <w:rsid w:val="00AB1C09"/>
    <w:rsid w:val="00AB1D28"/>
    <w:rsid w:val="00AB22F9"/>
    <w:rsid w:val="00AB25B8"/>
    <w:rsid w:val="00AB28E0"/>
    <w:rsid w:val="00AB32F4"/>
    <w:rsid w:val="00AB3332"/>
    <w:rsid w:val="00AB33D4"/>
    <w:rsid w:val="00AB36C6"/>
    <w:rsid w:val="00AB4220"/>
    <w:rsid w:val="00AB429F"/>
    <w:rsid w:val="00AB4837"/>
    <w:rsid w:val="00AB4999"/>
    <w:rsid w:val="00AB4BFA"/>
    <w:rsid w:val="00AB4DE6"/>
    <w:rsid w:val="00AB4EAA"/>
    <w:rsid w:val="00AB5155"/>
    <w:rsid w:val="00AB58B3"/>
    <w:rsid w:val="00AB59FD"/>
    <w:rsid w:val="00AB5DE5"/>
    <w:rsid w:val="00AB5F5C"/>
    <w:rsid w:val="00AB608F"/>
    <w:rsid w:val="00AB64E9"/>
    <w:rsid w:val="00AB66F1"/>
    <w:rsid w:val="00AB6D17"/>
    <w:rsid w:val="00AB6DA0"/>
    <w:rsid w:val="00AB735B"/>
    <w:rsid w:val="00AB768D"/>
    <w:rsid w:val="00AB77DA"/>
    <w:rsid w:val="00AB7DC1"/>
    <w:rsid w:val="00AB7F29"/>
    <w:rsid w:val="00AC0928"/>
    <w:rsid w:val="00AC0C45"/>
    <w:rsid w:val="00AC0E6B"/>
    <w:rsid w:val="00AC0EC2"/>
    <w:rsid w:val="00AC1215"/>
    <w:rsid w:val="00AC1435"/>
    <w:rsid w:val="00AC19A8"/>
    <w:rsid w:val="00AC20B9"/>
    <w:rsid w:val="00AC27FD"/>
    <w:rsid w:val="00AC2A43"/>
    <w:rsid w:val="00AC2BBE"/>
    <w:rsid w:val="00AC2BD9"/>
    <w:rsid w:val="00AC2D7B"/>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64"/>
    <w:rsid w:val="00AC55DB"/>
    <w:rsid w:val="00AC583B"/>
    <w:rsid w:val="00AC5ED3"/>
    <w:rsid w:val="00AC61BE"/>
    <w:rsid w:val="00AC6590"/>
    <w:rsid w:val="00AC65B2"/>
    <w:rsid w:val="00AC6630"/>
    <w:rsid w:val="00AC6D0C"/>
    <w:rsid w:val="00AC763A"/>
    <w:rsid w:val="00AC7C44"/>
    <w:rsid w:val="00AC7E87"/>
    <w:rsid w:val="00AD0197"/>
    <w:rsid w:val="00AD081C"/>
    <w:rsid w:val="00AD0B4A"/>
    <w:rsid w:val="00AD0E0E"/>
    <w:rsid w:val="00AD102C"/>
    <w:rsid w:val="00AD11BC"/>
    <w:rsid w:val="00AD12FD"/>
    <w:rsid w:val="00AD1A62"/>
    <w:rsid w:val="00AD1BFD"/>
    <w:rsid w:val="00AD1D2E"/>
    <w:rsid w:val="00AD1FEC"/>
    <w:rsid w:val="00AD2273"/>
    <w:rsid w:val="00AD2D02"/>
    <w:rsid w:val="00AD3412"/>
    <w:rsid w:val="00AD4060"/>
    <w:rsid w:val="00AD4384"/>
    <w:rsid w:val="00AD45AF"/>
    <w:rsid w:val="00AD45C6"/>
    <w:rsid w:val="00AD4D99"/>
    <w:rsid w:val="00AD4F10"/>
    <w:rsid w:val="00AD519D"/>
    <w:rsid w:val="00AD540F"/>
    <w:rsid w:val="00AD567F"/>
    <w:rsid w:val="00AD5684"/>
    <w:rsid w:val="00AD5CF3"/>
    <w:rsid w:val="00AD6171"/>
    <w:rsid w:val="00AD6275"/>
    <w:rsid w:val="00AD668F"/>
    <w:rsid w:val="00AD6B75"/>
    <w:rsid w:val="00AD6D3D"/>
    <w:rsid w:val="00AD7081"/>
    <w:rsid w:val="00AD7547"/>
    <w:rsid w:val="00AD782B"/>
    <w:rsid w:val="00AD7C7E"/>
    <w:rsid w:val="00AE01F3"/>
    <w:rsid w:val="00AE085A"/>
    <w:rsid w:val="00AE0A24"/>
    <w:rsid w:val="00AE0AA3"/>
    <w:rsid w:val="00AE0D18"/>
    <w:rsid w:val="00AE0DDA"/>
    <w:rsid w:val="00AE10BE"/>
    <w:rsid w:val="00AE1562"/>
    <w:rsid w:val="00AE18E8"/>
    <w:rsid w:val="00AE1BD0"/>
    <w:rsid w:val="00AE1BFE"/>
    <w:rsid w:val="00AE1D81"/>
    <w:rsid w:val="00AE2627"/>
    <w:rsid w:val="00AE2B25"/>
    <w:rsid w:val="00AE3A2B"/>
    <w:rsid w:val="00AE3A30"/>
    <w:rsid w:val="00AE493F"/>
    <w:rsid w:val="00AE4990"/>
    <w:rsid w:val="00AE4CE6"/>
    <w:rsid w:val="00AE4F00"/>
    <w:rsid w:val="00AE50A4"/>
    <w:rsid w:val="00AE59C7"/>
    <w:rsid w:val="00AE5AAA"/>
    <w:rsid w:val="00AE5AD7"/>
    <w:rsid w:val="00AE5B3B"/>
    <w:rsid w:val="00AE5DF6"/>
    <w:rsid w:val="00AE6047"/>
    <w:rsid w:val="00AE6374"/>
    <w:rsid w:val="00AE6A9F"/>
    <w:rsid w:val="00AE72B3"/>
    <w:rsid w:val="00AE72E7"/>
    <w:rsid w:val="00AE73C4"/>
    <w:rsid w:val="00AE73E0"/>
    <w:rsid w:val="00AE79F0"/>
    <w:rsid w:val="00AF0F83"/>
    <w:rsid w:val="00AF1612"/>
    <w:rsid w:val="00AF1856"/>
    <w:rsid w:val="00AF20EE"/>
    <w:rsid w:val="00AF2310"/>
    <w:rsid w:val="00AF2331"/>
    <w:rsid w:val="00AF238F"/>
    <w:rsid w:val="00AF2775"/>
    <w:rsid w:val="00AF27BE"/>
    <w:rsid w:val="00AF2873"/>
    <w:rsid w:val="00AF29A8"/>
    <w:rsid w:val="00AF2C8B"/>
    <w:rsid w:val="00AF2ED8"/>
    <w:rsid w:val="00AF3142"/>
    <w:rsid w:val="00AF33EC"/>
    <w:rsid w:val="00AF36DA"/>
    <w:rsid w:val="00AF3D09"/>
    <w:rsid w:val="00AF3FB1"/>
    <w:rsid w:val="00AF403F"/>
    <w:rsid w:val="00AF4BD2"/>
    <w:rsid w:val="00AF4F65"/>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56A"/>
    <w:rsid w:val="00B0073D"/>
    <w:rsid w:val="00B00B61"/>
    <w:rsid w:val="00B00B66"/>
    <w:rsid w:val="00B01364"/>
    <w:rsid w:val="00B01541"/>
    <w:rsid w:val="00B02588"/>
    <w:rsid w:val="00B02CFA"/>
    <w:rsid w:val="00B0314C"/>
    <w:rsid w:val="00B03EE0"/>
    <w:rsid w:val="00B0410B"/>
    <w:rsid w:val="00B04689"/>
    <w:rsid w:val="00B04C00"/>
    <w:rsid w:val="00B04DB3"/>
    <w:rsid w:val="00B055F4"/>
    <w:rsid w:val="00B05B27"/>
    <w:rsid w:val="00B06748"/>
    <w:rsid w:val="00B06EB9"/>
    <w:rsid w:val="00B07312"/>
    <w:rsid w:val="00B0766B"/>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9F"/>
    <w:rsid w:val="00B12BBD"/>
    <w:rsid w:val="00B130E8"/>
    <w:rsid w:val="00B13142"/>
    <w:rsid w:val="00B1377A"/>
    <w:rsid w:val="00B13C4D"/>
    <w:rsid w:val="00B13CB3"/>
    <w:rsid w:val="00B14002"/>
    <w:rsid w:val="00B140F1"/>
    <w:rsid w:val="00B151F5"/>
    <w:rsid w:val="00B15532"/>
    <w:rsid w:val="00B1558B"/>
    <w:rsid w:val="00B1593B"/>
    <w:rsid w:val="00B15A54"/>
    <w:rsid w:val="00B15D3F"/>
    <w:rsid w:val="00B162A8"/>
    <w:rsid w:val="00B16433"/>
    <w:rsid w:val="00B16690"/>
    <w:rsid w:val="00B169B4"/>
    <w:rsid w:val="00B16D39"/>
    <w:rsid w:val="00B16F3D"/>
    <w:rsid w:val="00B1723C"/>
    <w:rsid w:val="00B173AD"/>
    <w:rsid w:val="00B175E3"/>
    <w:rsid w:val="00B176C4"/>
    <w:rsid w:val="00B17ADE"/>
    <w:rsid w:val="00B17CB2"/>
    <w:rsid w:val="00B17DB0"/>
    <w:rsid w:val="00B17EA8"/>
    <w:rsid w:val="00B2024E"/>
    <w:rsid w:val="00B203CC"/>
    <w:rsid w:val="00B20807"/>
    <w:rsid w:val="00B20881"/>
    <w:rsid w:val="00B20AAC"/>
    <w:rsid w:val="00B210BA"/>
    <w:rsid w:val="00B211B7"/>
    <w:rsid w:val="00B21448"/>
    <w:rsid w:val="00B2218C"/>
    <w:rsid w:val="00B22525"/>
    <w:rsid w:val="00B22A77"/>
    <w:rsid w:val="00B22C98"/>
    <w:rsid w:val="00B2338A"/>
    <w:rsid w:val="00B234A0"/>
    <w:rsid w:val="00B23B0C"/>
    <w:rsid w:val="00B2402A"/>
    <w:rsid w:val="00B2407D"/>
    <w:rsid w:val="00B243EB"/>
    <w:rsid w:val="00B24B82"/>
    <w:rsid w:val="00B24CD3"/>
    <w:rsid w:val="00B24D27"/>
    <w:rsid w:val="00B25416"/>
    <w:rsid w:val="00B25780"/>
    <w:rsid w:val="00B25D24"/>
    <w:rsid w:val="00B27534"/>
    <w:rsid w:val="00B276AF"/>
    <w:rsid w:val="00B27707"/>
    <w:rsid w:val="00B278BB"/>
    <w:rsid w:val="00B27A83"/>
    <w:rsid w:val="00B27D8F"/>
    <w:rsid w:val="00B27E6E"/>
    <w:rsid w:val="00B300D3"/>
    <w:rsid w:val="00B301BA"/>
    <w:rsid w:val="00B30C3C"/>
    <w:rsid w:val="00B31264"/>
    <w:rsid w:val="00B3167B"/>
    <w:rsid w:val="00B31D28"/>
    <w:rsid w:val="00B31E6F"/>
    <w:rsid w:val="00B321A1"/>
    <w:rsid w:val="00B322BC"/>
    <w:rsid w:val="00B32868"/>
    <w:rsid w:val="00B32C1A"/>
    <w:rsid w:val="00B32D9C"/>
    <w:rsid w:val="00B33EDF"/>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5FBC"/>
    <w:rsid w:val="00B3641D"/>
    <w:rsid w:val="00B3645A"/>
    <w:rsid w:val="00B36590"/>
    <w:rsid w:val="00B36A21"/>
    <w:rsid w:val="00B36B9E"/>
    <w:rsid w:val="00B36C63"/>
    <w:rsid w:val="00B37A86"/>
    <w:rsid w:val="00B4004B"/>
    <w:rsid w:val="00B4078F"/>
    <w:rsid w:val="00B408A4"/>
    <w:rsid w:val="00B409C9"/>
    <w:rsid w:val="00B40F94"/>
    <w:rsid w:val="00B40FC5"/>
    <w:rsid w:val="00B412D4"/>
    <w:rsid w:val="00B413AA"/>
    <w:rsid w:val="00B416D2"/>
    <w:rsid w:val="00B41727"/>
    <w:rsid w:val="00B41794"/>
    <w:rsid w:val="00B41828"/>
    <w:rsid w:val="00B418EF"/>
    <w:rsid w:val="00B41B1E"/>
    <w:rsid w:val="00B41BC9"/>
    <w:rsid w:val="00B422CB"/>
    <w:rsid w:val="00B42425"/>
    <w:rsid w:val="00B42758"/>
    <w:rsid w:val="00B427F3"/>
    <w:rsid w:val="00B42892"/>
    <w:rsid w:val="00B4336D"/>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5FAF"/>
    <w:rsid w:val="00B46277"/>
    <w:rsid w:val="00B46596"/>
    <w:rsid w:val="00B46B6E"/>
    <w:rsid w:val="00B46BF2"/>
    <w:rsid w:val="00B46CAC"/>
    <w:rsid w:val="00B4746F"/>
    <w:rsid w:val="00B5069C"/>
    <w:rsid w:val="00B5095C"/>
    <w:rsid w:val="00B50C92"/>
    <w:rsid w:val="00B513C5"/>
    <w:rsid w:val="00B51871"/>
    <w:rsid w:val="00B5206F"/>
    <w:rsid w:val="00B5236D"/>
    <w:rsid w:val="00B526D7"/>
    <w:rsid w:val="00B528D9"/>
    <w:rsid w:val="00B52AEA"/>
    <w:rsid w:val="00B5301C"/>
    <w:rsid w:val="00B530CA"/>
    <w:rsid w:val="00B534BF"/>
    <w:rsid w:val="00B534F6"/>
    <w:rsid w:val="00B53810"/>
    <w:rsid w:val="00B53A5B"/>
    <w:rsid w:val="00B53A8D"/>
    <w:rsid w:val="00B53B15"/>
    <w:rsid w:val="00B53EB2"/>
    <w:rsid w:val="00B53F58"/>
    <w:rsid w:val="00B541A3"/>
    <w:rsid w:val="00B54239"/>
    <w:rsid w:val="00B5475E"/>
    <w:rsid w:val="00B547F1"/>
    <w:rsid w:val="00B54955"/>
    <w:rsid w:val="00B54B06"/>
    <w:rsid w:val="00B55E2D"/>
    <w:rsid w:val="00B56045"/>
    <w:rsid w:val="00B56046"/>
    <w:rsid w:val="00B56518"/>
    <w:rsid w:val="00B570CE"/>
    <w:rsid w:val="00B57B01"/>
    <w:rsid w:val="00B57C0C"/>
    <w:rsid w:val="00B57D6B"/>
    <w:rsid w:val="00B6000B"/>
    <w:rsid w:val="00B60655"/>
    <w:rsid w:val="00B6065D"/>
    <w:rsid w:val="00B60C25"/>
    <w:rsid w:val="00B60CF8"/>
    <w:rsid w:val="00B612D2"/>
    <w:rsid w:val="00B61344"/>
    <w:rsid w:val="00B6152B"/>
    <w:rsid w:val="00B61A5A"/>
    <w:rsid w:val="00B61AF4"/>
    <w:rsid w:val="00B62060"/>
    <w:rsid w:val="00B62205"/>
    <w:rsid w:val="00B6242E"/>
    <w:rsid w:val="00B6255F"/>
    <w:rsid w:val="00B629AE"/>
    <w:rsid w:val="00B63184"/>
    <w:rsid w:val="00B633CB"/>
    <w:rsid w:val="00B6360D"/>
    <w:rsid w:val="00B63B7D"/>
    <w:rsid w:val="00B63CF4"/>
    <w:rsid w:val="00B63F1E"/>
    <w:rsid w:val="00B64040"/>
    <w:rsid w:val="00B646CC"/>
    <w:rsid w:val="00B6527E"/>
    <w:rsid w:val="00B652C1"/>
    <w:rsid w:val="00B658F9"/>
    <w:rsid w:val="00B65A8A"/>
    <w:rsid w:val="00B65B44"/>
    <w:rsid w:val="00B66098"/>
    <w:rsid w:val="00B66308"/>
    <w:rsid w:val="00B663F9"/>
    <w:rsid w:val="00B66775"/>
    <w:rsid w:val="00B668BD"/>
    <w:rsid w:val="00B668BE"/>
    <w:rsid w:val="00B669B1"/>
    <w:rsid w:val="00B66B70"/>
    <w:rsid w:val="00B670EC"/>
    <w:rsid w:val="00B67104"/>
    <w:rsid w:val="00B67570"/>
    <w:rsid w:val="00B67911"/>
    <w:rsid w:val="00B67CEE"/>
    <w:rsid w:val="00B67F85"/>
    <w:rsid w:val="00B7006A"/>
    <w:rsid w:val="00B70FF3"/>
    <w:rsid w:val="00B710E4"/>
    <w:rsid w:val="00B718A7"/>
    <w:rsid w:val="00B71A4A"/>
    <w:rsid w:val="00B71E8E"/>
    <w:rsid w:val="00B71F08"/>
    <w:rsid w:val="00B7220D"/>
    <w:rsid w:val="00B72C58"/>
    <w:rsid w:val="00B72D7D"/>
    <w:rsid w:val="00B72DD9"/>
    <w:rsid w:val="00B72EF5"/>
    <w:rsid w:val="00B73027"/>
    <w:rsid w:val="00B73084"/>
    <w:rsid w:val="00B73148"/>
    <w:rsid w:val="00B7340D"/>
    <w:rsid w:val="00B736C0"/>
    <w:rsid w:val="00B73A82"/>
    <w:rsid w:val="00B73D96"/>
    <w:rsid w:val="00B74139"/>
    <w:rsid w:val="00B74A65"/>
    <w:rsid w:val="00B74BA1"/>
    <w:rsid w:val="00B74E2D"/>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1CA"/>
    <w:rsid w:val="00B8120F"/>
    <w:rsid w:val="00B812F9"/>
    <w:rsid w:val="00B813A8"/>
    <w:rsid w:val="00B8172C"/>
    <w:rsid w:val="00B81BBD"/>
    <w:rsid w:val="00B81EAD"/>
    <w:rsid w:val="00B82376"/>
    <w:rsid w:val="00B82A97"/>
    <w:rsid w:val="00B82D24"/>
    <w:rsid w:val="00B82DA2"/>
    <w:rsid w:val="00B82ED2"/>
    <w:rsid w:val="00B82FC2"/>
    <w:rsid w:val="00B82FC7"/>
    <w:rsid w:val="00B82FE8"/>
    <w:rsid w:val="00B83362"/>
    <w:rsid w:val="00B8357B"/>
    <w:rsid w:val="00B84042"/>
    <w:rsid w:val="00B8427D"/>
    <w:rsid w:val="00B8461C"/>
    <w:rsid w:val="00B848C5"/>
    <w:rsid w:val="00B84B88"/>
    <w:rsid w:val="00B84DC7"/>
    <w:rsid w:val="00B84F38"/>
    <w:rsid w:val="00B85155"/>
    <w:rsid w:val="00B854AE"/>
    <w:rsid w:val="00B85646"/>
    <w:rsid w:val="00B85812"/>
    <w:rsid w:val="00B85935"/>
    <w:rsid w:val="00B85C7E"/>
    <w:rsid w:val="00B85EAD"/>
    <w:rsid w:val="00B864E0"/>
    <w:rsid w:val="00B8663D"/>
    <w:rsid w:val="00B86AC7"/>
    <w:rsid w:val="00B872CA"/>
    <w:rsid w:val="00B87488"/>
    <w:rsid w:val="00B87A76"/>
    <w:rsid w:val="00B87AFA"/>
    <w:rsid w:val="00B87D56"/>
    <w:rsid w:val="00B87DFA"/>
    <w:rsid w:val="00B87EAE"/>
    <w:rsid w:val="00B906D5"/>
    <w:rsid w:val="00B908F3"/>
    <w:rsid w:val="00B90B74"/>
    <w:rsid w:val="00B90C2C"/>
    <w:rsid w:val="00B90E62"/>
    <w:rsid w:val="00B90ECF"/>
    <w:rsid w:val="00B91E91"/>
    <w:rsid w:val="00B91F52"/>
    <w:rsid w:val="00B91F98"/>
    <w:rsid w:val="00B92266"/>
    <w:rsid w:val="00B926A0"/>
    <w:rsid w:val="00B927A0"/>
    <w:rsid w:val="00B92C63"/>
    <w:rsid w:val="00B93647"/>
    <w:rsid w:val="00B93AA9"/>
    <w:rsid w:val="00B93F8C"/>
    <w:rsid w:val="00B94015"/>
    <w:rsid w:val="00B94375"/>
    <w:rsid w:val="00B94680"/>
    <w:rsid w:val="00B949B4"/>
    <w:rsid w:val="00B94BAA"/>
    <w:rsid w:val="00B950B0"/>
    <w:rsid w:val="00B9523C"/>
    <w:rsid w:val="00B9565B"/>
    <w:rsid w:val="00B95A3A"/>
    <w:rsid w:val="00B96317"/>
    <w:rsid w:val="00B9685E"/>
    <w:rsid w:val="00B96DB0"/>
    <w:rsid w:val="00B96EF9"/>
    <w:rsid w:val="00B96F8F"/>
    <w:rsid w:val="00B97164"/>
    <w:rsid w:val="00B97482"/>
    <w:rsid w:val="00B97793"/>
    <w:rsid w:val="00B979B0"/>
    <w:rsid w:val="00B97E95"/>
    <w:rsid w:val="00BA00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54"/>
    <w:rsid w:val="00BA6683"/>
    <w:rsid w:val="00BA738C"/>
    <w:rsid w:val="00BA7711"/>
    <w:rsid w:val="00BA77E9"/>
    <w:rsid w:val="00BB01DC"/>
    <w:rsid w:val="00BB028C"/>
    <w:rsid w:val="00BB0807"/>
    <w:rsid w:val="00BB081C"/>
    <w:rsid w:val="00BB0935"/>
    <w:rsid w:val="00BB10AE"/>
    <w:rsid w:val="00BB1170"/>
    <w:rsid w:val="00BB1A31"/>
    <w:rsid w:val="00BB1D85"/>
    <w:rsid w:val="00BB22A0"/>
    <w:rsid w:val="00BB22B7"/>
    <w:rsid w:val="00BB25A9"/>
    <w:rsid w:val="00BB28E3"/>
    <w:rsid w:val="00BB30B7"/>
    <w:rsid w:val="00BB3105"/>
    <w:rsid w:val="00BB37DC"/>
    <w:rsid w:val="00BB38F5"/>
    <w:rsid w:val="00BB3FA5"/>
    <w:rsid w:val="00BB3FC8"/>
    <w:rsid w:val="00BB40A6"/>
    <w:rsid w:val="00BB495B"/>
    <w:rsid w:val="00BB4C6B"/>
    <w:rsid w:val="00BB4CE1"/>
    <w:rsid w:val="00BB5570"/>
    <w:rsid w:val="00BB56E9"/>
    <w:rsid w:val="00BB58DD"/>
    <w:rsid w:val="00BB599B"/>
    <w:rsid w:val="00BB5DDD"/>
    <w:rsid w:val="00BB632B"/>
    <w:rsid w:val="00BB666F"/>
    <w:rsid w:val="00BB6740"/>
    <w:rsid w:val="00BB678A"/>
    <w:rsid w:val="00BB6C03"/>
    <w:rsid w:val="00BB6CDC"/>
    <w:rsid w:val="00BB7224"/>
    <w:rsid w:val="00BB7248"/>
    <w:rsid w:val="00BB7319"/>
    <w:rsid w:val="00BB75CC"/>
    <w:rsid w:val="00BB7F81"/>
    <w:rsid w:val="00BC023E"/>
    <w:rsid w:val="00BC02B3"/>
    <w:rsid w:val="00BC047F"/>
    <w:rsid w:val="00BC0771"/>
    <w:rsid w:val="00BC0AD3"/>
    <w:rsid w:val="00BC0E49"/>
    <w:rsid w:val="00BC0E4E"/>
    <w:rsid w:val="00BC1112"/>
    <w:rsid w:val="00BC1347"/>
    <w:rsid w:val="00BC13E0"/>
    <w:rsid w:val="00BC17A8"/>
    <w:rsid w:val="00BC1C33"/>
    <w:rsid w:val="00BC1CEB"/>
    <w:rsid w:val="00BC1F66"/>
    <w:rsid w:val="00BC24AA"/>
    <w:rsid w:val="00BC26B9"/>
    <w:rsid w:val="00BC27E4"/>
    <w:rsid w:val="00BC2D8D"/>
    <w:rsid w:val="00BC30F8"/>
    <w:rsid w:val="00BC3319"/>
    <w:rsid w:val="00BC34F4"/>
    <w:rsid w:val="00BC38C9"/>
    <w:rsid w:val="00BC45CD"/>
    <w:rsid w:val="00BC46AB"/>
    <w:rsid w:val="00BC4C1D"/>
    <w:rsid w:val="00BC5697"/>
    <w:rsid w:val="00BC5CE6"/>
    <w:rsid w:val="00BC605B"/>
    <w:rsid w:val="00BC6950"/>
    <w:rsid w:val="00BC6AB8"/>
    <w:rsid w:val="00BC6E48"/>
    <w:rsid w:val="00BC6F92"/>
    <w:rsid w:val="00BC70CC"/>
    <w:rsid w:val="00BC718D"/>
    <w:rsid w:val="00BC7411"/>
    <w:rsid w:val="00BC760D"/>
    <w:rsid w:val="00BC76EA"/>
    <w:rsid w:val="00BC7D8D"/>
    <w:rsid w:val="00BC7D95"/>
    <w:rsid w:val="00BD0260"/>
    <w:rsid w:val="00BD05E9"/>
    <w:rsid w:val="00BD068C"/>
    <w:rsid w:val="00BD06F9"/>
    <w:rsid w:val="00BD0AAB"/>
    <w:rsid w:val="00BD0B73"/>
    <w:rsid w:val="00BD1010"/>
    <w:rsid w:val="00BD116A"/>
    <w:rsid w:val="00BD152C"/>
    <w:rsid w:val="00BD1C28"/>
    <w:rsid w:val="00BD1D56"/>
    <w:rsid w:val="00BD1F6B"/>
    <w:rsid w:val="00BD1F75"/>
    <w:rsid w:val="00BD24C3"/>
    <w:rsid w:val="00BD2600"/>
    <w:rsid w:val="00BD2C06"/>
    <w:rsid w:val="00BD310F"/>
    <w:rsid w:val="00BD3676"/>
    <w:rsid w:val="00BD3C69"/>
    <w:rsid w:val="00BD3D60"/>
    <w:rsid w:val="00BD3DD3"/>
    <w:rsid w:val="00BD3F1B"/>
    <w:rsid w:val="00BD401F"/>
    <w:rsid w:val="00BD411F"/>
    <w:rsid w:val="00BD4DAF"/>
    <w:rsid w:val="00BD4F2B"/>
    <w:rsid w:val="00BD4F7A"/>
    <w:rsid w:val="00BD59BA"/>
    <w:rsid w:val="00BD5DAF"/>
    <w:rsid w:val="00BD61DD"/>
    <w:rsid w:val="00BD68A2"/>
    <w:rsid w:val="00BD69F9"/>
    <w:rsid w:val="00BD7003"/>
    <w:rsid w:val="00BD789D"/>
    <w:rsid w:val="00BD798A"/>
    <w:rsid w:val="00BD7D54"/>
    <w:rsid w:val="00BE0482"/>
    <w:rsid w:val="00BE0557"/>
    <w:rsid w:val="00BE0B35"/>
    <w:rsid w:val="00BE0B5C"/>
    <w:rsid w:val="00BE0BDA"/>
    <w:rsid w:val="00BE0DBB"/>
    <w:rsid w:val="00BE0ECF"/>
    <w:rsid w:val="00BE0FF6"/>
    <w:rsid w:val="00BE105F"/>
    <w:rsid w:val="00BE16C6"/>
    <w:rsid w:val="00BE16EA"/>
    <w:rsid w:val="00BE2694"/>
    <w:rsid w:val="00BE2712"/>
    <w:rsid w:val="00BE27E9"/>
    <w:rsid w:val="00BE2AD1"/>
    <w:rsid w:val="00BE2E92"/>
    <w:rsid w:val="00BE3678"/>
    <w:rsid w:val="00BE38F3"/>
    <w:rsid w:val="00BE3A65"/>
    <w:rsid w:val="00BE3DDB"/>
    <w:rsid w:val="00BE40D4"/>
    <w:rsid w:val="00BE4141"/>
    <w:rsid w:val="00BE4565"/>
    <w:rsid w:val="00BE4A5C"/>
    <w:rsid w:val="00BE4C77"/>
    <w:rsid w:val="00BE4CA8"/>
    <w:rsid w:val="00BE4E02"/>
    <w:rsid w:val="00BE4FEE"/>
    <w:rsid w:val="00BE589C"/>
    <w:rsid w:val="00BE58C4"/>
    <w:rsid w:val="00BE5C37"/>
    <w:rsid w:val="00BE5EB4"/>
    <w:rsid w:val="00BE60F3"/>
    <w:rsid w:val="00BE61F7"/>
    <w:rsid w:val="00BE6C53"/>
    <w:rsid w:val="00BE6D78"/>
    <w:rsid w:val="00BE7166"/>
    <w:rsid w:val="00BE7532"/>
    <w:rsid w:val="00BF04AA"/>
    <w:rsid w:val="00BF04CA"/>
    <w:rsid w:val="00BF0853"/>
    <w:rsid w:val="00BF0AAB"/>
    <w:rsid w:val="00BF0ADF"/>
    <w:rsid w:val="00BF0B07"/>
    <w:rsid w:val="00BF0B7B"/>
    <w:rsid w:val="00BF1176"/>
    <w:rsid w:val="00BF12AE"/>
    <w:rsid w:val="00BF1A9D"/>
    <w:rsid w:val="00BF1BA2"/>
    <w:rsid w:val="00BF1F6D"/>
    <w:rsid w:val="00BF24D5"/>
    <w:rsid w:val="00BF29AA"/>
    <w:rsid w:val="00BF29B4"/>
    <w:rsid w:val="00BF2A84"/>
    <w:rsid w:val="00BF2FE9"/>
    <w:rsid w:val="00BF3107"/>
    <w:rsid w:val="00BF3282"/>
    <w:rsid w:val="00BF3518"/>
    <w:rsid w:val="00BF366C"/>
    <w:rsid w:val="00BF41BF"/>
    <w:rsid w:val="00BF44FA"/>
    <w:rsid w:val="00BF4554"/>
    <w:rsid w:val="00BF46E2"/>
    <w:rsid w:val="00BF49EB"/>
    <w:rsid w:val="00BF4A7F"/>
    <w:rsid w:val="00BF4BC8"/>
    <w:rsid w:val="00BF52B4"/>
    <w:rsid w:val="00BF5567"/>
    <w:rsid w:val="00BF55F4"/>
    <w:rsid w:val="00BF596A"/>
    <w:rsid w:val="00BF5ECD"/>
    <w:rsid w:val="00BF5F86"/>
    <w:rsid w:val="00BF6412"/>
    <w:rsid w:val="00BF6479"/>
    <w:rsid w:val="00BF6EC9"/>
    <w:rsid w:val="00BF7857"/>
    <w:rsid w:val="00BF7FE2"/>
    <w:rsid w:val="00C003DC"/>
    <w:rsid w:val="00C0040C"/>
    <w:rsid w:val="00C00C3A"/>
    <w:rsid w:val="00C00C6E"/>
    <w:rsid w:val="00C00E40"/>
    <w:rsid w:val="00C01118"/>
    <w:rsid w:val="00C0144D"/>
    <w:rsid w:val="00C01C26"/>
    <w:rsid w:val="00C0224D"/>
    <w:rsid w:val="00C02932"/>
    <w:rsid w:val="00C029BC"/>
    <w:rsid w:val="00C02F95"/>
    <w:rsid w:val="00C031EC"/>
    <w:rsid w:val="00C032EB"/>
    <w:rsid w:val="00C03319"/>
    <w:rsid w:val="00C03453"/>
    <w:rsid w:val="00C03D53"/>
    <w:rsid w:val="00C03DDF"/>
    <w:rsid w:val="00C03EA7"/>
    <w:rsid w:val="00C04158"/>
    <w:rsid w:val="00C044B7"/>
    <w:rsid w:val="00C04C59"/>
    <w:rsid w:val="00C052CF"/>
    <w:rsid w:val="00C059DF"/>
    <w:rsid w:val="00C05C5A"/>
    <w:rsid w:val="00C05D3D"/>
    <w:rsid w:val="00C06142"/>
    <w:rsid w:val="00C06229"/>
    <w:rsid w:val="00C0680A"/>
    <w:rsid w:val="00C071A4"/>
    <w:rsid w:val="00C07207"/>
    <w:rsid w:val="00C07348"/>
    <w:rsid w:val="00C07354"/>
    <w:rsid w:val="00C073F7"/>
    <w:rsid w:val="00C0770A"/>
    <w:rsid w:val="00C079CB"/>
    <w:rsid w:val="00C07B77"/>
    <w:rsid w:val="00C07C36"/>
    <w:rsid w:val="00C105CC"/>
    <w:rsid w:val="00C10DD4"/>
    <w:rsid w:val="00C1101C"/>
    <w:rsid w:val="00C1211E"/>
    <w:rsid w:val="00C1258A"/>
    <w:rsid w:val="00C12806"/>
    <w:rsid w:val="00C1290D"/>
    <w:rsid w:val="00C12B07"/>
    <w:rsid w:val="00C131A6"/>
    <w:rsid w:val="00C13248"/>
    <w:rsid w:val="00C13F09"/>
    <w:rsid w:val="00C14106"/>
    <w:rsid w:val="00C1471E"/>
    <w:rsid w:val="00C14D0A"/>
    <w:rsid w:val="00C15329"/>
    <w:rsid w:val="00C153DB"/>
    <w:rsid w:val="00C1561E"/>
    <w:rsid w:val="00C1577D"/>
    <w:rsid w:val="00C157AC"/>
    <w:rsid w:val="00C1626C"/>
    <w:rsid w:val="00C162F6"/>
    <w:rsid w:val="00C16465"/>
    <w:rsid w:val="00C168CC"/>
    <w:rsid w:val="00C16DBE"/>
    <w:rsid w:val="00C171D8"/>
    <w:rsid w:val="00C17391"/>
    <w:rsid w:val="00C173B5"/>
    <w:rsid w:val="00C17793"/>
    <w:rsid w:val="00C17DBF"/>
    <w:rsid w:val="00C17FAB"/>
    <w:rsid w:val="00C2008B"/>
    <w:rsid w:val="00C201B2"/>
    <w:rsid w:val="00C202F3"/>
    <w:rsid w:val="00C204E9"/>
    <w:rsid w:val="00C20C82"/>
    <w:rsid w:val="00C21278"/>
    <w:rsid w:val="00C21543"/>
    <w:rsid w:val="00C21827"/>
    <w:rsid w:val="00C218CF"/>
    <w:rsid w:val="00C21C27"/>
    <w:rsid w:val="00C21CF3"/>
    <w:rsid w:val="00C22084"/>
    <w:rsid w:val="00C22418"/>
    <w:rsid w:val="00C22C5E"/>
    <w:rsid w:val="00C22EBF"/>
    <w:rsid w:val="00C231EA"/>
    <w:rsid w:val="00C235F2"/>
    <w:rsid w:val="00C23A3A"/>
    <w:rsid w:val="00C23E06"/>
    <w:rsid w:val="00C24865"/>
    <w:rsid w:val="00C24C4B"/>
    <w:rsid w:val="00C24EA7"/>
    <w:rsid w:val="00C25398"/>
    <w:rsid w:val="00C25417"/>
    <w:rsid w:val="00C25730"/>
    <w:rsid w:val="00C25A9E"/>
    <w:rsid w:val="00C25AFF"/>
    <w:rsid w:val="00C25DBE"/>
    <w:rsid w:val="00C25FAA"/>
    <w:rsid w:val="00C26500"/>
    <w:rsid w:val="00C2654E"/>
    <w:rsid w:val="00C265E8"/>
    <w:rsid w:val="00C26909"/>
    <w:rsid w:val="00C26A64"/>
    <w:rsid w:val="00C26B54"/>
    <w:rsid w:val="00C26C42"/>
    <w:rsid w:val="00C26DF7"/>
    <w:rsid w:val="00C26FA4"/>
    <w:rsid w:val="00C27A36"/>
    <w:rsid w:val="00C27F55"/>
    <w:rsid w:val="00C303DD"/>
    <w:rsid w:val="00C30F68"/>
    <w:rsid w:val="00C310DF"/>
    <w:rsid w:val="00C3130F"/>
    <w:rsid w:val="00C31FF5"/>
    <w:rsid w:val="00C32021"/>
    <w:rsid w:val="00C32490"/>
    <w:rsid w:val="00C32730"/>
    <w:rsid w:val="00C32806"/>
    <w:rsid w:val="00C32847"/>
    <w:rsid w:val="00C3293F"/>
    <w:rsid w:val="00C329E2"/>
    <w:rsid w:val="00C32E0A"/>
    <w:rsid w:val="00C32E19"/>
    <w:rsid w:val="00C3339E"/>
    <w:rsid w:val="00C337A4"/>
    <w:rsid w:val="00C33AD9"/>
    <w:rsid w:val="00C33F7A"/>
    <w:rsid w:val="00C3470D"/>
    <w:rsid w:val="00C34B94"/>
    <w:rsid w:val="00C34BCD"/>
    <w:rsid w:val="00C34DB8"/>
    <w:rsid w:val="00C34EF7"/>
    <w:rsid w:val="00C350DF"/>
    <w:rsid w:val="00C35473"/>
    <w:rsid w:val="00C35620"/>
    <w:rsid w:val="00C35F3E"/>
    <w:rsid w:val="00C36268"/>
    <w:rsid w:val="00C36285"/>
    <w:rsid w:val="00C362B2"/>
    <w:rsid w:val="00C36326"/>
    <w:rsid w:val="00C36C8D"/>
    <w:rsid w:val="00C375E5"/>
    <w:rsid w:val="00C37788"/>
    <w:rsid w:val="00C37D77"/>
    <w:rsid w:val="00C40055"/>
    <w:rsid w:val="00C402E1"/>
    <w:rsid w:val="00C407A6"/>
    <w:rsid w:val="00C40EB6"/>
    <w:rsid w:val="00C41CD9"/>
    <w:rsid w:val="00C41D3B"/>
    <w:rsid w:val="00C41D90"/>
    <w:rsid w:val="00C41E67"/>
    <w:rsid w:val="00C421A8"/>
    <w:rsid w:val="00C42622"/>
    <w:rsid w:val="00C42B24"/>
    <w:rsid w:val="00C42FAD"/>
    <w:rsid w:val="00C434B6"/>
    <w:rsid w:val="00C43643"/>
    <w:rsid w:val="00C4402E"/>
    <w:rsid w:val="00C441AB"/>
    <w:rsid w:val="00C446BC"/>
    <w:rsid w:val="00C44C7C"/>
    <w:rsid w:val="00C44EA3"/>
    <w:rsid w:val="00C45104"/>
    <w:rsid w:val="00C4529B"/>
    <w:rsid w:val="00C457D9"/>
    <w:rsid w:val="00C45A89"/>
    <w:rsid w:val="00C45ED0"/>
    <w:rsid w:val="00C46029"/>
    <w:rsid w:val="00C461CE"/>
    <w:rsid w:val="00C46455"/>
    <w:rsid w:val="00C464F9"/>
    <w:rsid w:val="00C4651F"/>
    <w:rsid w:val="00C46947"/>
    <w:rsid w:val="00C469C7"/>
    <w:rsid w:val="00C47117"/>
    <w:rsid w:val="00C4739C"/>
    <w:rsid w:val="00C47679"/>
    <w:rsid w:val="00C47916"/>
    <w:rsid w:val="00C47AB6"/>
    <w:rsid w:val="00C47E64"/>
    <w:rsid w:val="00C5025D"/>
    <w:rsid w:val="00C5048A"/>
    <w:rsid w:val="00C50936"/>
    <w:rsid w:val="00C51027"/>
    <w:rsid w:val="00C51565"/>
    <w:rsid w:val="00C51605"/>
    <w:rsid w:val="00C51919"/>
    <w:rsid w:val="00C51B50"/>
    <w:rsid w:val="00C51EED"/>
    <w:rsid w:val="00C51F6B"/>
    <w:rsid w:val="00C51FC0"/>
    <w:rsid w:val="00C52367"/>
    <w:rsid w:val="00C5261D"/>
    <w:rsid w:val="00C527C7"/>
    <w:rsid w:val="00C52BDB"/>
    <w:rsid w:val="00C52C17"/>
    <w:rsid w:val="00C52C4D"/>
    <w:rsid w:val="00C53740"/>
    <w:rsid w:val="00C53743"/>
    <w:rsid w:val="00C53E01"/>
    <w:rsid w:val="00C53FCA"/>
    <w:rsid w:val="00C5402D"/>
    <w:rsid w:val="00C5416C"/>
    <w:rsid w:val="00C54453"/>
    <w:rsid w:val="00C54574"/>
    <w:rsid w:val="00C54575"/>
    <w:rsid w:val="00C54870"/>
    <w:rsid w:val="00C54F66"/>
    <w:rsid w:val="00C550CF"/>
    <w:rsid w:val="00C554B3"/>
    <w:rsid w:val="00C55703"/>
    <w:rsid w:val="00C55E11"/>
    <w:rsid w:val="00C5620C"/>
    <w:rsid w:val="00C564B7"/>
    <w:rsid w:val="00C56601"/>
    <w:rsid w:val="00C5699C"/>
    <w:rsid w:val="00C56A21"/>
    <w:rsid w:val="00C577A7"/>
    <w:rsid w:val="00C6022A"/>
    <w:rsid w:val="00C604EA"/>
    <w:rsid w:val="00C605A6"/>
    <w:rsid w:val="00C60850"/>
    <w:rsid w:val="00C608CF"/>
    <w:rsid w:val="00C609DA"/>
    <w:rsid w:val="00C60C37"/>
    <w:rsid w:val="00C60D18"/>
    <w:rsid w:val="00C6116C"/>
    <w:rsid w:val="00C61280"/>
    <w:rsid w:val="00C61573"/>
    <w:rsid w:val="00C61907"/>
    <w:rsid w:val="00C61935"/>
    <w:rsid w:val="00C61E1D"/>
    <w:rsid w:val="00C62567"/>
    <w:rsid w:val="00C62723"/>
    <w:rsid w:val="00C627BE"/>
    <w:rsid w:val="00C62896"/>
    <w:rsid w:val="00C629AC"/>
    <w:rsid w:val="00C62B7D"/>
    <w:rsid w:val="00C62E1D"/>
    <w:rsid w:val="00C63445"/>
    <w:rsid w:val="00C635E6"/>
    <w:rsid w:val="00C6387C"/>
    <w:rsid w:val="00C638CD"/>
    <w:rsid w:val="00C63B79"/>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00C"/>
    <w:rsid w:val="00C70153"/>
    <w:rsid w:val="00C702A4"/>
    <w:rsid w:val="00C706CB"/>
    <w:rsid w:val="00C70800"/>
    <w:rsid w:val="00C70865"/>
    <w:rsid w:val="00C711D4"/>
    <w:rsid w:val="00C714F3"/>
    <w:rsid w:val="00C71660"/>
    <w:rsid w:val="00C7167D"/>
    <w:rsid w:val="00C71835"/>
    <w:rsid w:val="00C718E4"/>
    <w:rsid w:val="00C71C0D"/>
    <w:rsid w:val="00C71CB5"/>
    <w:rsid w:val="00C7223D"/>
    <w:rsid w:val="00C7234E"/>
    <w:rsid w:val="00C72636"/>
    <w:rsid w:val="00C7269D"/>
    <w:rsid w:val="00C727CD"/>
    <w:rsid w:val="00C728DC"/>
    <w:rsid w:val="00C72EBA"/>
    <w:rsid w:val="00C73796"/>
    <w:rsid w:val="00C73D70"/>
    <w:rsid w:val="00C74A03"/>
    <w:rsid w:val="00C74A0B"/>
    <w:rsid w:val="00C751EC"/>
    <w:rsid w:val="00C75910"/>
    <w:rsid w:val="00C75D3E"/>
    <w:rsid w:val="00C75ED6"/>
    <w:rsid w:val="00C75EEF"/>
    <w:rsid w:val="00C75FF2"/>
    <w:rsid w:val="00C76133"/>
    <w:rsid w:val="00C763F1"/>
    <w:rsid w:val="00C7648F"/>
    <w:rsid w:val="00C767F5"/>
    <w:rsid w:val="00C768BF"/>
    <w:rsid w:val="00C76B0B"/>
    <w:rsid w:val="00C76BAA"/>
    <w:rsid w:val="00C7721B"/>
    <w:rsid w:val="00C77459"/>
    <w:rsid w:val="00C777A1"/>
    <w:rsid w:val="00C80282"/>
    <w:rsid w:val="00C80361"/>
    <w:rsid w:val="00C80D28"/>
    <w:rsid w:val="00C81087"/>
    <w:rsid w:val="00C811DF"/>
    <w:rsid w:val="00C814E9"/>
    <w:rsid w:val="00C81730"/>
    <w:rsid w:val="00C8181B"/>
    <w:rsid w:val="00C818B3"/>
    <w:rsid w:val="00C82104"/>
    <w:rsid w:val="00C8277F"/>
    <w:rsid w:val="00C827FA"/>
    <w:rsid w:val="00C82885"/>
    <w:rsid w:val="00C82D97"/>
    <w:rsid w:val="00C82DCF"/>
    <w:rsid w:val="00C83393"/>
    <w:rsid w:val="00C838F3"/>
    <w:rsid w:val="00C83CB8"/>
    <w:rsid w:val="00C83CEF"/>
    <w:rsid w:val="00C83D3C"/>
    <w:rsid w:val="00C8453B"/>
    <w:rsid w:val="00C8496D"/>
    <w:rsid w:val="00C849E3"/>
    <w:rsid w:val="00C84B2F"/>
    <w:rsid w:val="00C84D29"/>
    <w:rsid w:val="00C84F69"/>
    <w:rsid w:val="00C85044"/>
    <w:rsid w:val="00C85750"/>
    <w:rsid w:val="00C858FE"/>
    <w:rsid w:val="00C85B72"/>
    <w:rsid w:val="00C85D66"/>
    <w:rsid w:val="00C85E80"/>
    <w:rsid w:val="00C85F1F"/>
    <w:rsid w:val="00C8607F"/>
    <w:rsid w:val="00C86379"/>
    <w:rsid w:val="00C86631"/>
    <w:rsid w:val="00C869BA"/>
    <w:rsid w:val="00C869EB"/>
    <w:rsid w:val="00C869FA"/>
    <w:rsid w:val="00C86AB9"/>
    <w:rsid w:val="00C86C06"/>
    <w:rsid w:val="00C86D0C"/>
    <w:rsid w:val="00C86F17"/>
    <w:rsid w:val="00C873F6"/>
    <w:rsid w:val="00C87622"/>
    <w:rsid w:val="00C87708"/>
    <w:rsid w:val="00C8798F"/>
    <w:rsid w:val="00C905B8"/>
    <w:rsid w:val="00C90681"/>
    <w:rsid w:val="00C9090C"/>
    <w:rsid w:val="00C90D55"/>
    <w:rsid w:val="00C91255"/>
    <w:rsid w:val="00C91263"/>
    <w:rsid w:val="00C915C0"/>
    <w:rsid w:val="00C91626"/>
    <w:rsid w:val="00C91880"/>
    <w:rsid w:val="00C91A67"/>
    <w:rsid w:val="00C91D0E"/>
    <w:rsid w:val="00C92075"/>
    <w:rsid w:val="00C92092"/>
    <w:rsid w:val="00C923D9"/>
    <w:rsid w:val="00C926DD"/>
    <w:rsid w:val="00C92894"/>
    <w:rsid w:val="00C92DEE"/>
    <w:rsid w:val="00C9367D"/>
    <w:rsid w:val="00C937E1"/>
    <w:rsid w:val="00C94313"/>
    <w:rsid w:val="00C94DEE"/>
    <w:rsid w:val="00C951EA"/>
    <w:rsid w:val="00C95718"/>
    <w:rsid w:val="00C9577C"/>
    <w:rsid w:val="00C958F5"/>
    <w:rsid w:val="00C959AE"/>
    <w:rsid w:val="00C95AFE"/>
    <w:rsid w:val="00C95D4F"/>
    <w:rsid w:val="00C960C9"/>
    <w:rsid w:val="00C962AE"/>
    <w:rsid w:val="00C962E3"/>
    <w:rsid w:val="00C9690C"/>
    <w:rsid w:val="00C96D92"/>
    <w:rsid w:val="00C96F18"/>
    <w:rsid w:val="00C971BF"/>
    <w:rsid w:val="00C973F8"/>
    <w:rsid w:val="00C974D6"/>
    <w:rsid w:val="00C978DF"/>
    <w:rsid w:val="00C97CAC"/>
    <w:rsid w:val="00C97D8C"/>
    <w:rsid w:val="00C97F41"/>
    <w:rsid w:val="00CA02C9"/>
    <w:rsid w:val="00CA034C"/>
    <w:rsid w:val="00CA0804"/>
    <w:rsid w:val="00CA084B"/>
    <w:rsid w:val="00CA0B6E"/>
    <w:rsid w:val="00CA0ED5"/>
    <w:rsid w:val="00CA0EE6"/>
    <w:rsid w:val="00CA0F61"/>
    <w:rsid w:val="00CA0FAF"/>
    <w:rsid w:val="00CA157F"/>
    <w:rsid w:val="00CA17AC"/>
    <w:rsid w:val="00CA1A83"/>
    <w:rsid w:val="00CA1AE1"/>
    <w:rsid w:val="00CA1E8E"/>
    <w:rsid w:val="00CA231A"/>
    <w:rsid w:val="00CA2B1A"/>
    <w:rsid w:val="00CA2D85"/>
    <w:rsid w:val="00CA304C"/>
    <w:rsid w:val="00CA30DC"/>
    <w:rsid w:val="00CA378D"/>
    <w:rsid w:val="00CA3A8D"/>
    <w:rsid w:val="00CA3AA0"/>
    <w:rsid w:val="00CA3B74"/>
    <w:rsid w:val="00CA3C4C"/>
    <w:rsid w:val="00CA43D9"/>
    <w:rsid w:val="00CA4641"/>
    <w:rsid w:val="00CA46BB"/>
    <w:rsid w:val="00CA4918"/>
    <w:rsid w:val="00CA4C84"/>
    <w:rsid w:val="00CA4FF3"/>
    <w:rsid w:val="00CA5311"/>
    <w:rsid w:val="00CA56D1"/>
    <w:rsid w:val="00CA5B73"/>
    <w:rsid w:val="00CA62C3"/>
    <w:rsid w:val="00CA6A3C"/>
    <w:rsid w:val="00CA7F05"/>
    <w:rsid w:val="00CB0995"/>
    <w:rsid w:val="00CB0AC3"/>
    <w:rsid w:val="00CB1265"/>
    <w:rsid w:val="00CB13AA"/>
    <w:rsid w:val="00CB18B9"/>
    <w:rsid w:val="00CB19CD"/>
    <w:rsid w:val="00CB1A65"/>
    <w:rsid w:val="00CB1F19"/>
    <w:rsid w:val="00CB223F"/>
    <w:rsid w:val="00CB2676"/>
    <w:rsid w:val="00CB2692"/>
    <w:rsid w:val="00CB2BCE"/>
    <w:rsid w:val="00CB2BEC"/>
    <w:rsid w:val="00CB2F9B"/>
    <w:rsid w:val="00CB33BB"/>
    <w:rsid w:val="00CB46B2"/>
    <w:rsid w:val="00CB47E9"/>
    <w:rsid w:val="00CB4B0A"/>
    <w:rsid w:val="00CB52C7"/>
    <w:rsid w:val="00CB5378"/>
    <w:rsid w:val="00CB56C8"/>
    <w:rsid w:val="00CB5A26"/>
    <w:rsid w:val="00CB5E25"/>
    <w:rsid w:val="00CB618F"/>
    <w:rsid w:val="00CB6400"/>
    <w:rsid w:val="00CB69F2"/>
    <w:rsid w:val="00CB6F8A"/>
    <w:rsid w:val="00CB72CE"/>
    <w:rsid w:val="00CB7480"/>
    <w:rsid w:val="00CB7DF3"/>
    <w:rsid w:val="00CC025F"/>
    <w:rsid w:val="00CC0348"/>
    <w:rsid w:val="00CC0970"/>
    <w:rsid w:val="00CC0AC6"/>
    <w:rsid w:val="00CC0DA5"/>
    <w:rsid w:val="00CC1517"/>
    <w:rsid w:val="00CC18B7"/>
    <w:rsid w:val="00CC1915"/>
    <w:rsid w:val="00CC1F4E"/>
    <w:rsid w:val="00CC2361"/>
    <w:rsid w:val="00CC26D5"/>
    <w:rsid w:val="00CC2749"/>
    <w:rsid w:val="00CC2E47"/>
    <w:rsid w:val="00CC3378"/>
    <w:rsid w:val="00CC3488"/>
    <w:rsid w:val="00CC3508"/>
    <w:rsid w:val="00CC49ED"/>
    <w:rsid w:val="00CC4A51"/>
    <w:rsid w:val="00CC4FE1"/>
    <w:rsid w:val="00CC51F5"/>
    <w:rsid w:val="00CC52A7"/>
    <w:rsid w:val="00CC53EF"/>
    <w:rsid w:val="00CC544A"/>
    <w:rsid w:val="00CC5BE3"/>
    <w:rsid w:val="00CC5F99"/>
    <w:rsid w:val="00CC5FC4"/>
    <w:rsid w:val="00CC664F"/>
    <w:rsid w:val="00CC6858"/>
    <w:rsid w:val="00CC6886"/>
    <w:rsid w:val="00CC68AD"/>
    <w:rsid w:val="00CC6CC0"/>
    <w:rsid w:val="00CC7271"/>
    <w:rsid w:val="00CC7464"/>
    <w:rsid w:val="00CC753D"/>
    <w:rsid w:val="00CC7719"/>
    <w:rsid w:val="00CC77C1"/>
    <w:rsid w:val="00CC78B1"/>
    <w:rsid w:val="00CC7A40"/>
    <w:rsid w:val="00CC7DE3"/>
    <w:rsid w:val="00CD02AD"/>
    <w:rsid w:val="00CD0CFA"/>
    <w:rsid w:val="00CD0FF3"/>
    <w:rsid w:val="00CD1289"/>
    <w:rsid w:val="00CD13CD"/>
    <w:rsid w:val="00CD19D1"/>
    <w:rsid w:val="00CD19DD"/>
    <w:rsid w:val="00CD1B05"/>
    <w:rsid w:val="00CD1D56"/>
    <w:rsid w:val="00CD1D99"/>
    <w:rsid w:val="00CD1DA6"/>
    <w:rsid w:val="00CD1E7E"/>
    <w:rsid w:val="00CD1EAA"/>
    <w:rsid w:val="00CD1FCA"/>
    <w:rsid w:val="00CD2144"/>
    <w:rsid w:val="00CD237B"/>
    <w:rsid w:val="00CD2EEB"/>
    <w:rsid w:val="00CD30A7"/>
    <w:rsid w:val="00CD332E"/>
    <w:rsid w:val="00CD3396"/>
    <w:rsid w:val="00CD36E1"/>
    <w:rsid w:val="00CD3710"/>
    <w:rsid w:val="00CD3781"/>
    <w:rsid w:val="00CD3925"/>
    <w:rsid w:val="00CD3E1B"/>
    <w:rsid w:val="00CD3F82"/>
    <w:rsid w:val="00CD4023"/>
    <w:rsid w:val="00CD4188"/>
    <w:rsid w:val="00CD4719"/>
    <w:rsid w:val="00CD47F5"/>
    <w:rsid w:val="00CD4D74"/>
    <w:rsid w:val="00CD51F2"/>
    <w:rsid w:val="00CD52A5"/>
    <w:rsid w:val="00CD57A5"/>
    <w:rsid w:val="00CD57D0"/>
    <w:rsid w:val="00CD58E4"/>
    <w:rsid w:val="00CD59E7"/>
    <w:rsid w:val="00CD5AAA"/>
    <w:rsid w:val="00CD5ED2"/>
    <w:rsid w:val="00CD5FA0"/>
    <w:rsid w:val="00CD623A"/>
    <w:rsid w:val="00CD679A"/>
    <w:rsid w:val="00CD703F"/>
    <w:rsid w:val="00CD728D"/>
    <w:rsid w:val="00CD7305"/>
    <w:rsid w:val="00CD75E4"/>
    <w:rsid w:val="00CD772D"/>
    <w:rsid w:val="00CE00F4"/>
    <w:rsid w:val="00CE08FD"/>
    <w:rsid w:val="00CE0D78"/>
    <w:rsid w:val="00CE0DAA"/>
    <w:rsid w:val="00CE0EDD"/>
    <w:rsid w:val="00CE1767"/>
    <w:rsid w:val="00CE17FF"/>
    <w:rsid w:val="00CE187A"/>
    <w:rsid w:val="00CE18D1"/>
    <w:rsid w:val="00CE1C39"/>
    <w:rsid w:val="00CE1EC0"/>
    <w:rsid w:val="00CE2036"/>
    <w:rsid w:val="00CE26CD"/>
    <w:rsid w:val="00CE2B7C"/>
    <w:rsid w:val="00CE3159"/>
    <w:rsid w:val="00CE34A1"/>
    <w:rsid w:val="00CE3942"/>
    <w:rsid w:val="00CE3B52"/>
    <w:rsid w:val="00CE3E31"/>
    <w:rsid w:val="00CE420B"/>
    <w:rsid w:val="00CE42F9"/>
    <w:rsid w:val="00CE437F"/>
    <w:rsid w:val="00CE4AD3"/>
    <w:rsid w:val="00CE4BEF"/>
    <w:rsid w:val="00CE4CB2"/>
    <w:rsid w:val="00CE4E22"/>
    <w:rsid w:val="00CE4F1B"/>
    <w:rsid w:val="00CE4F42"/>
    <w:rsid w:val="00CE5658"/>
    <w:rsid w:val="00CE6A4A"/>
    <w:rsid w:val="00CE7020"/>
    <w:rsid w:val="00CE705C"/>
    <w:rsid w:val="00CE70F5"/>
    <w:rsid w:val="00CE728A"/>
    <w:rsid w:val="00CE79FD"/>
    <w:rsid w:val="00CE7C07"/>
    <w:rsid w:val="00CE7C8C"/>
    <w:rsid w:val="00CE7DDF"/>
    <w:rsid w:val="00CE7E31"/>
    <w:rsid w:val="00CF0409"/>
    <w:rsid w:val="00CF075C"/>
    <w:rsid w:val="00CF183A"/>
    <w:rsid w:val="00CF1AB5"/>
    <w:rsid w:val="00CF1C40"/>
    <w:rsid w:val="00CF1C9A"/>
    <w:rsid w:val="00CF2676"/>
    <w:rsid w:val="00CF2818"/>
    <w:rsid w:val="00CF29C3"/>
    <w:rsid w:val="00CF2F69"/>
    <w:rsid w:val="00CF3308"/>
    <w:rsid w:val="00CF3729"/>
    <w:rsid w:val="00CF38BE"/>
    <w:rsid w:val="00CF399C"/>
    <w:rsid w:val="00CF3D8A"/>
    <w:rsid w:val="00CF3F37"/>
    <w:rsid w:val="00CF426C"/>
    <w:rsid w:val="00CF43F7"/>
    <w:rsid w:val="00CF4832"/>
    <w:rsid w:val="00CF4EC1"/>
    <w:rsid w:val="00CF557C"/>
    <w:rsid w:val="00CF5F2B"/>
    <w:rsid w:val="00CF6621"/>
    <w:rsid w:val="00CF679B"/>
    <w:rsid w:val="00CF697F"/>
    <w:rsid w:val="00CF71B0"/>
    <w:rsid w:val="00CF7439"/>
    <w:rsid w:val="00CF74A2"/>
    <w:rsid w:val="00CF7764"/>
    <w:rsid w:val="00CF778B"/>
    <w:rsid w:val="00CF7970"/>
    <w:rsid w:val="00CF7A9E"/>
    <w:rsid w:val="00CF7C7C"/>
    <w:rsid w:val="00D00931"/>
    <w:rsid w:val="00D00AEC"/>
    <w:rsid w:val="00D00D5C"/>
    <w:rsid w:val="00D012A9"/>
    <w:rsid w:val="00D0131F"/>
    <w:rsid w:val="00D01548"/>
    <w:rsid w:val="00D015FE"/>
    <w:rsid w:val="00D0195A"/>
    <w:rsid w:val="00D01B67"/>
    <w:rsid w:val="00D01BFA"/>
    <w:rsid w:val="00D01FF4"/>
    <w:rsid w:val="00D021F6"/>
    <w:rsid w:val="00D02309"/>
    <w:rsid w:val="00D026E3"/>
    <w:rsid w:val="00D02B19"/>
    <w:rsid w:val="00D02F59"/>
    <w:rsid w:val="00D031B9"/>
    <w:rsid w:val="00D03407"/>
    <w:rsid w:val="00D03429"/>
    <w:rsid w:val="00D038A8"/>
    <w:rsid w:val="00D03B87"/>
    <w:rsid w:val="00D05480"/>
    <w:rsid w:val="00D054C9"/>
    <w:rsid w:val="00D055F2"/>
    <w:rsid w:val="00D0560C"/>
    <w:rsid w:val="00D05A40"/>
    <w:rsid w:val="00D05BB1"/>
    <w:rsid w:val="00D05D9B"/>
    <w:rsid w:val="00D05DEE"/>
    <w:rsid w:val="00D0632F"/>
    <w:rsid w:val="00D0693E"/>
    <w:rsid w:val="00D069CC"/>
    <w:rsid w:val="00D06C43"/>
    <w:rsid w:val="00D070D1"/>
    <w:rsid w:val="00D075D2"/>
    <w:rsid w:val="00D07AF5"/>
    <w:rsid w:val="00D07BFD"/>
    <w:rsid w:val="00D10167"/>
    <w:rsid w:val="00D1082B"/>
    <w:rsid w:val="00D10DDB"/>
    <w:rsid w:val="00D110DA"/>
    <w:rsid w:val="00D11803"/>
    <w:rsid w:val="00D1187C"/>
    <w:rsid w:val="00D11A6C"/>
    <w:rsid w:val="00D11F24"/>
    <w:rsid w:val="00D11F4B"/>
    <w:rsid w:val="00D12417"/>
    <w:rsid w:val="00D12585"/>
    <w:rsid w:val="00D12592"/>
    <w:rsid w:val="00D129F1"/>
    <w:rsid w:val="00D12AB6"/>
    <w:rsid w:val="00D12DFF"/>
    <w:rsid w:val="00D13791"/>
    <w:rsid w:val="00D13910"/>
    <w:rsid w:val="00D1394A"/>
    <w:rsid w:val="00D13A8D"/>
    <w:rsid w:val="00D144E9"/>
    <w:rsid w:val="00D14840"/>
    <w:rsid w:val="00D14B98"/>
    <w:rsid w:val="00D15118"/>
    <w:rsid w:val="00D154FD"/>
    <w:rsid w:val="00D1553F"/>
    <w:rsid w:val="00D15657"/>
    <w:rsid w:val="00D15C6D"/>
    <w:rsid w:val="00D1651F"/>
    <w:rsid w:val="00D1676B"/>
    <w:rsid w:val="00D16AFA"/>
    <w:rsid w:val="00D16D28"/>
    <w:rsid w:val="00D17328"/>
    <w:rsid w:val="00D174D6"/>
    <w:rsid w:val="00D175F9"/>
    <w:rsid w:val="00D17801"/>
    <w:rsid w:val="00D17C6D"/>
    <w:rsid w:val="00D20350"/>
    <w:rsid w:val="00D2035D"/>
    <w:rsid w:val="00D21B6D"/>
    <w:rsid w:val="00D21BD4"/>
    <w:rsid w:val="00D21DAD"/>
    <w:rsid w:val="00D222CE"/>
    <w:rsid w:val="00D22804"/>
    <w:rsid w:val="00D22B1F"/>
    <w:rsid w:val="00D22F37"/>
    <w:rsid w:val="00D22FC5"/>
    <w:rsid w:val="00D231FE"/>
    <w:rsid w:val="00D234B7"/>
    <w:rsid w:val="00D234C9"/>
    <w:rsid w:val="00D23B4F"/>
    <w:rsid w:val="00D23F41"/>
    <w:rsid w:val="00D2490E"/>
    <w:rsid w:val="00D249E1"/>
    <w:rsid w:val="00D24B93"/>
    <w:rsid w:val="00D25774"/>
    <w:rsid w:val="00D2580B"/>
    <w:rsid w:val="00D25DA0"/>
    <w:rsid w:val="00D26169"/>
    <w:rsid w:val="00D263EA"/>
    <w:rsid w:val="00D264D3"/>
    <w:rsid w:val="00D266F0"/>
    <w:rsid w:val="00D268AE"/>
    <w:rsid w:val="00D26DB3"/>
    <w:rsid w:val="00D27185"/>
    <w:rsid w:val="00D271F9"/>
    <w:rsid w:val="00D274CE"/>
    <w:rsid w:val="00D27513"/>
    <w:rsid w:val="00D27BF3"/>
    <w:rsid w:val="00D27D80"/>
    <w:rsid w:val="00D30351"/>
    <w:rsid w:val="00D307CF"/>
    <w:rsid w:val="00D31485"/>
    <w:rsid w:val="00D31740"/>
    <w:rsid w:val="00D319A6"/>
    <w:rsid w:val="00D319FE"/>
    <w:rsid w:val="00D31BE7"/>
    <w:rsid w:val="00D31C3E"/>
    <w:rsid w:val="00D31C57"/>
    <w:rsid w:val="00D31E45"/>
    <w:rsid w:val="00D32A73"/>
    <w:rsid w:val="00D32A86"/>
    <w:rsid w:val="00D32D1E"/>
    <w:rsid w:val="00D32D65"/>
    <w:rsid w:val="00D32E9F"/>
    <w:rsid w:val="00D32F5A"/>
    <w:rsid w:val="00D3322D"/>
    <w:rsid w:val="00D333C3"/>
    <w:rsid w:val="00D33402"/>
    <w:rsid w:val="00D3346B"/>
    <w:rsid w:val="00D3398E"/>
    <w:rsid w:val="00D339DE"/>
    <w:rsid w:val="00D33BE1"/>
    <w:rsid w:val="00D33D4D"/>
    <w:rsid w:val="00D33F81"/>
    <w:rsid w:val="00D34006"/>
    <w:rsid w:val="00D341C3"/>
    <w:rsid w:val="00D34241"/>
    <w:rsid w:val="00D342FE"/>
    <w:rsid w:val="00D34409"/>
    <w:rsid w:val="00D34651"/>
    <w:rsid w:val="00D34866"/>
    <w:rsid w:val="00D350BA"/>
    <w:rsid w:val="00D3566C"/>
    <w:rsid w:val="00D356C2"/>
    <w:rsid w:val="00D359F9"/>
    <w:rsid w:val="00D36423"/>
    <w:rsid w:val="00D36798"/>
    <w:rsid w:val="00D368E4"/>
    <w:rsid w:val="00D36941"/>
    <w:rsid w:val="00D36BD5"/>
    <w:rsid w:val="00D36D68"/>
    <w:rsid w:val="00D36F07"/>
    <w:rsid w:val="00D37174"/>
    <w:rsid w:val="00D371DB"/>
    <w:rsid w:val="00D375AB"/>
    <w:rsid w:val="00D37CEE"/>
    <w:rsid w:val="00D400B2"/>
    <w:rsid w:val="00D400C7"/>
    <w:rsid w:val="00D404BD"/>
    <w:rsid w:val="00D4088C"/>
    <w:rsid w:val="00D40984"/>
    <w:rsid w:val="00D40D54"/>
    <w:rsid w:val="00D40E55"/>
    <w:rsid w:val="00D411C8"/>
    <w:rsid w:val="00D41217"/>
    <w:rsid w:val="00D413D4"/>
    <w:rsid w:val="00D41999"/>
    <w:rsid w:val="00D41E71"/>
    <w:rsid w:val="00D420B1"/>
    <w:rsid w:val="00D422AE"/>
    <w:rsid w:val="00D42866"/>
    <w:rsid w:val="00D42C0F"/>
    <w:rsid w:val="00D42F91"/>
    <w:rsid w:val="00D430C7"/>
    <w:rsid w:val="00D434B8"/>
    <w:rsid w:val="00D43870"/>
    <w:rsid w:val="00D43C23"/>
    <w:rsid w:val="00D43E1F"/>
    <w:rsid w:val="00D4417E"/>
    <w:rsid w:val="00D44AB8"/>
    <w:rsid w:val="00D450D0"/>
    <w:rsid w:val="00D45174"/>
    <w:rsid w:val="00D45D92"/>
    <w:rsid w:val="00D45F65"/>
    <w:rsid w:val="00D4616E"/>
    <w:rsid w:val="00D4620C"/>
    <w:rsid w:val="00D46375"/>
    <w:rsid w:val="00D464FE"/>
    <w:rsid w:val="00D46607"/>
    <w:rsid w:val="00D46BF5"/>
    <w:rsid w:val="00D46C69"/>
    <w:rsid w:val="00D46EBE"/>
    <w:rsid w:val="00D46F83"/>
    <w:rsid w:val="00D4700B"/>
    <w:rsid w:val="00D472FF"/>
    <w:rsid w:val="00D47702"/>
    <w:rsid w:val="00D47747"/>
    <w:rsid w:val="00D47A76"/>
    <w:rsid w:val="00D5025C"/>
    <w:rsid w:val="00D504E3"/>
    <w:rsid w:val="00D50533"/>
    <w:rsid w:val="00D50773"/>
    <w:rsid w:val="00D50ADF"/>
    <w:rsid w:val="00D5108D"/>
    <w:rsid w:val="00D513FD"/>
    <w:rsid w:val="00D5196B"/>
    <w:rsid w:val="00D51FFB"/>
    <w:rsid w:val="00D52857"/>
    <w:rsid w:val="00D52865"/>
    <w:rsid w:val="00D5289D"/>
    <w:rsid w:val="00D52ED7"/>
    <w:rsid w:val="00D53482"/>
    <w:rsid w:val="00D54282"/>
    <w:rsid w:val="00D544EC"/>
    <w:rsid w:val="00D5478C"/>
    <w:rsid w:val="00D54F42"/>
    <w:rsid w:val="00D5535F"/>
    <w:rsid w:val="00D55A95"/>
    <w:rsid w:val="00D56228"/>
    <w:rsid w:val="00D56834"/>
    <w:rsid w:val="00D5695B"/>
    <w:rsid w:val="00D56D57"/>
    <w:rsid w:val="00D57A00"/>
    <w:rsid w:val="00D57E90"/>
    <w:rsid w:val="00D57EBC"/>
    <w:rsid w:val="00D60853"/>
    <w:rsid w:val="00D60A9A"/>
    <w:rsid w:val="00D614C9"/>
    <w:rsid w:val="00D615F3"/>
    <w:rsid w:val="00D61E25"/>
    <w:rsid w:val="00D61FDC"/>
    <w:rsid w:val="00D6209D"/>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3D3C"/>
    <w:rsid w:val="00D644AD"/>
    <w:rsid w:val="00D64811"/>
    <w:rsid w:val="00D64AD9"/>
    <w:rsid w:val="00D64B38"/>
    <w:rsid w:val="00D64B4F"/>
    <w:rsid w:val="00D64BA8"/>
    <w:rsid w:val="00D64C73"/>
    <w:rsid w:val="00D658B0"/>
    <w:rsid w:val="00D6591F"/>
    <w:rsid w:val="00D65959"/>
    <w:rsid w:val="00D65C3A"/>
    <w:rsid w:val="00D65CB1"/>
    <w:rsid w:val="00D65D87"/>
    <w:rsid w:val="00D65EB2"/>
    <w:rsid w:val="00D65ED8"/>
    <w:rsid w:val="00D66C3E"/>
    <w:rsid w:val="00D6709C"/>
    <w:rsid w:val="00D673F0"/>
    <w:rsid w:val="00D705CF"/>
    <w:rsid w:val="00D7087F"/>
    <w:rsid w:val="00D70B42"/>
    <w:rsid w:val="00D70BC5"/>
    <w:rsid w:val="00D713E2"/>
    <w:rsid w:val="00D71DAE"/>
    <w:rsid w:val="00D7263E"/>
    <w:rsid w:val="00D72DA8"/>
    <w:rsid w:val="00D7305C"/>
    <w:rsid w:val="00D7345E"/>
    <w:rsid w:val="00D73471"/>
    <w:rsid w:val="00D7379A"/>
    <w:rsid w:val="00D73A0B"/>
    <w:rsid w:val="00D73D48"/>
    <w:rsid w:val="00D73E59"/>
    <w:rsid w:val="00D74377"/>
    <w:rsid w:val="00D74693"/>
    <w:rsid w:val="00D74847"/>
    <w:rsid w:val="00D74E63"/>
    <w:rsid w:val="00D74F04"/>
    <w:rsid w:val="00D753F6"/>
    <w:rsid w:val="00D75747"/>
    <w:rsid w:val="00D757BA"/>
    <w:rsid w:val="00D75B47"/>
    <w:rsid w:val="00D75B77"/>
    <w:rsid w:val="00D75D65"/>
    <w:rsid w:val="00D75F87"/>
    <w:rsid w:val="00D762EF"/>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0"/>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464A"/>
    <w:rsid w:val="00D846D0"/>
    <w:rsid w:val="00D84C41"/>
    <w:rsid w:val="00D84D0B"/>
    <w:rsid w:val="00D84F4A"/>
    <w:rsid w:val="00D85567"/>
    <w:rsid w:val="00D858EC"/>
    <w:rsid w:val="00D85A25"/>
    <w:rsid w:val="00D8619E"/>
    <w:rsid w:val="00D861D9"/>
    <w:rsid w:val="00D8632C"/>
    <w:rsid w:val="00D8689C"/>
    <w:rsid w:val="00D869D5"/>
    <w:rsid w:val="00D86D11"/>
    <w:rsid w:val="00D86EB1"/>
    <w:rsid w:val="00D8723D"/>
    <w:rsid w:val="00D87296"/>
    <w:rsid w:val="00D872AF"/>
    <w:rsid w:val="00D877A8"/>
    <w:rsid w:val="00D900F9"/>
    <w:rsid w:val="00D90457"/>
    <w:rsid w:val="00D906DC"/>
    <w:rsid w:val="00D90B1E"/>
    <w:rsid w:val="00D9139C"/>
    <w:rsid w:val="00D922A4"/>
    <w:rsid w:val="00D922DB"/>
    <w:rsid w:val="00D92725"/>
    <w:rsid w:val="00D9276E"/>
    <w:rsid w:val="00D92E16"/>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A0699"/>
    <w:rsid w:val="00DA077E"/>
    <w:rsid w:val="00DA0C63"/>
    <w:rsid w:val="00DA0CD4"/>
    <w:rsid w:val="00DA10AA"/>
    <w:rsid w:val="00DA13AF"/>
    <w:rsid w:val="00DA15F4"/>
    <w:rsid w:val="00DA16BD"/>
    <w:rsid w:val="00DA1930"/>
    <w:rsid w:val="00DA26C3"/>
    <w:rsid w:val="00DA272B"/>
    <w:rsid w:val="00DA2C2E"/>
    <w:rsid w:val="00DA2C95"/>
    <w:rsid w:val="00DA2ED1"/>
    <w:rsid w:val="00DA31E9"/>
    <w:rsid w:val="00DA345F"/>
    <w:rsid w:val="00DA3A0C"/>
    <w:rsid w:val="00DA45B2"/>
    <w:rsid w:val="00DA4B37"/>
    <w:rsid w:val="00DA4CA0"/>
    <w:rsid w:val="00DA539A"/>
    <w:rsid w:val="00DA54F9"/>
    <w:rsid w:val="00DA5711"/>
    <w:rsid w:val="00DA5A0B"/>
    <w:rsid w:val="00DA668E"/>
    <w:rsid w:val="00DA69D5"/>
    <w:rsid w:val="00DA6AAF"/>
    <w:rsid w:val="00DA6D57"/>
    <w:rsid w:val="00DA6E4B"/>
    <w:rsid w:val="00DA7094"/>
    <w:rsid w:val="00DA7578"/>
    <w:rsid w:val="00DA7B17"/>
    <w:rsid w:val="00DA7B78"/>
    <w:rsid w:val="00DA7CAC"/>
    <w:rsid w:val="00DA7CBC"/>
    <w:rsid w:val="00DA7E95"/>
    <w:rsid w:val="00DB01E8"/>
    <w:rsid w:val="00DB0D33"/>
    <w:rsid w:val="00DB11E1"/>
    <w:rsid w:val="00DB1A43"/>
    <w:rsid w:val="00DB1F21"/>
    <w:rsid w:val="00DB21C5"/>
    <w:rsid w:val="00DB268B"/>
    <w:rsid w:val="00DB3294"/>
    <w:rsid w:val="00DB32B3"/>
    <w:rsid w:val="00DB355D"/>
    <w:rsid w:val="00DB3F58"/>
    <w:rsid w:val="00DB4007"/>
    <w:rsid w:val="00DB4011"/>
    <w:rsid w:val="00DB457B"/>
    <w:rsid w:val="00DB5003"/>
    <w:rsid w:val="00DB588B"/>
    <w:rsid w:val="00DB598F"/>
    <w:rsid w:val="00DB662D"/>
    <w:rsid w:val="00DB698C"/>
    <w:rsid w:val="00DB6CB2"/>
    <w:rsid w:val="00DB6E05"/>
    <w:rsid w:val="00DB6E54"/>
    <w:rsid w:val="00DB7057"/>
    <w:rsid w:val="00DB7369"/>
    <w:rsid w:val="00DB7418"/>
    <w:rsid w:val="00DB759A"/>
    <w:rsid w:val="00DB77E5"/>
    <w:rsid w:val="00DB78DE"/>
    <w:rsid w:val="00DB79D0"/>
    <w:rsid w:val="00DB7BAA"/>
    <w:rsid w:val="00DB7BDE"/>
    <w:rsid w:val="00DB7E2F"/>
    <w:rsid w:val="00DC034E"/>
    <w:rsid w:val="00DC0357"/>
    <w:rsid w:val="00DC0733"/>
    <w:rsid w:val="00DC1238"/>
    <w:rsid w:val="00DC1678"/>
    <w:rsid w:val="00DC188D"/>
    <w:rsid w:val="00DC1A6A"/>
    <w:rsid w:val="00DC2025"/>
    <w:rsid w:val="00DC210A"/>
    <w:rsid w:val="00DC2397"/>
    <w:rsid w:val="00DC26F8"/>
    <w:rsid w:val="00DC2F27"/>
    <w:rsid w:val="00DC33D8"/>
    <w:rsid w:val="00DC3A9A"/>
    <w:rsid w:val="00DC3BAE"/>
    <w:rsid w:val="00DC3DD2"/>
    <w:rsid w:val="00DC3E2C"/>
    <w:rsid w:val="00DC3FBD"/>
    <w:rsid w:val="00DC4527"/>
    <w:rsid w:val="00DC45A5"/>
    <w:rsid w:val="00DC4764"/>
    <w:rsid w:val="00DC47AF"/>
    <w:rsid w:val="00DC4879"/>
    <w:rsid w:val="00DC49B4"/>
    <w:rsid w:val="00DC4BE9"/>
    <w:rsid w:val="00DC4D83"/>
    <w:rsid w:val="00DC5024"/>
    <w:rsid w:val="00DC57A0"/>
    <w:rsid w:val="00DC599D"/>
    <w:rsid w:val="00DC5BA6"/>
    <w:rsid w:val="00DC5EBB"/>
    <w:rsid w:val="00DC60A8"/>
    <w:rsid w:val="00DC61C1"/>
    <w:rsid w:val="00DC62D9"/>
    <w:rsid w:val="00DC6A03"/>
    <w:rsid w:val="00DC6B84"/>
    <w:rsid w:val="00DC6E66"/>
    <w:rsid w:val="00DC77B4"/>
    <w:rsid w:val="00DC798F"/>
    <w:rsid w:val="00DD04D1"/>
    <w:rsid w:val="00DD05E4"/>
    <w:rsid w:val="00DD07EA"/>
    <w:rsid w:val="00DD0886"/>
    <w:rsid w:val="00DD0A14"/>
    <w:rsid w:val="00DD0A62"/>
    <w:rsid w:val="00DD0D3F"/>
    <w:rsid w:val="00DD0E7D"/>
    <w:rsid w:val="00DD1122"/>
    <w:rsid w:val="00DD11D8"/>
    <w:rsid w:val="00DD194A"/>
    <w:rsid w:val="00DD1A8A"/>
    <w:rsid w:val="00DD2464"/>
    <w:rsid w:val="00DD286A"/>
    <w:rsid w:val="00DD2CD3"/>
    <w:rsid w:val="00DD2D67"/>
    <w:rsid w:val="00DD2F28"/>
    <w:rsid w:val="00DD31D2"/>
    <w:rsid w:val="00DD37B9"/>
    <w:rsid w:val="00DD3C88"/>
    <w:rsid w:val="00DD3E4F"/>
    <w:rsid w:val="00DD4032"/>
    <w:rsid w:val="00DD4156"/>
    <w:rsid w:val="00DD4382"/>
    <w:rsid w:val="00DD43A9"/>
    <w:rsid w:val="00DD5474"/>
    <w:rsid w:val="00DD54A6"/>
    <w:rsid w:val="00DD5820"/>
    <w:rsid w:val="00DD60B9"/>
    <w:rsid w:val="00DD734A"/>
    <w:rsid w:val="00DD7490"/>
    <w:rsid w:val="00DD7A3C"/>
    <w:rsid w:val="00DE0113"/>
    <w:rsid w:val="00DE01D8"/>
    <w:rsid w:val="00DE121B"/>
    <w:rsid w:val="00DE18D6"/>
    <w:rsid w:val="00DE1EEE"/>
    <w:rsid w:val="00DE208E"/>
    <w:rsid w:val="00DE2582"/>
    <w:rsid w:val="00DE29D7"/>
    <w:rsid w:val="00DE2CFA"/>
    <w:rsid w:val="00DE2DBF"/>
    <w:rsid w:val="00DE2EF3"/>
    <w:rsid w:val="00DE3239"/>
    <w:rsid w:val="00DE3304"/>
    <w:rsid w:val="00DE3308"/>
    <w:rsid w:val="00DE37A1"/>
    <w:rsid w:val="00DE3AF7"/>
    <w:rsid w:val="00DE3DB2"/>
    <w:rsid w:val="00DE3DCA"/>
    <w:rsid w:val="00DE3FAA"/>
    <w:rsid w:val="00DE3FDB"/>
    <w:rsid w:val="00DE4031"/>
    <w:rsid w:val="00DE405E"/>
    <w:rsid w:val="00DE4131"/>
    <w:rsid w:val="00DE454A"/>
    <w:rsid w:val="00DE47C5"/>
    <w:rsid w:val="00DE4F18"/>
    <w:rsid w:val="00DE5067"/>
    <w:rsid w:val="00DE5856"/>
    <w:rsid w:val="00DE58DE"/>
    <w:rsid w:val="00DE59D9"/>
    <w:rsid w:val="00DE5F86"/>
    <w:rsid w:val="00DE60D0"/>
    <w:rsid w:val="00DE62F4"/>
    <w:rsid w:val="00DE6D6D"/>
    <w:rsid w:val="00DE73C9"/>
    <w:rsid w:val="00DE74A9"/>
    <w:rsid w:val="00DE7A7D"/>
    <w:rsid w:val="00DE7B22"/>
    <w:rsid w:val="00DE7D5C"/>
    <w:rsid w:val="00DE7F3B"/>
    <w:rsid w:val="00DF0482"/>
    <w:rsid w:val="00DF0CBA"/>
    <w:rsid w:val="00DF130C"/>
    <w:rsid w:val="00DF1438"/>
    <w:rsid w:val="00DF14B5"/>
    <w:rsid w:val="00DF16F3"/>
    <w:rsid w:val="00DF1A51"/>
    <w:rsid w:val="00DF1BBC"/>
    <w:rsid w:val="00DF1D15"/>
    <w:rsid w:val="00DF1EF9"/>
    <w:rsid w:val="00DF22B6"/>
    <w:rsid w:val="00DF251D"/>
    <w:rsid w:val="00DF25B2"/>
    <w:rsid w:val="00DF268F"/>
    <w:rsid w:val="00DF28A9"/>
    <w:rsid w:val="00DF2D2C"/>
    <w:rsid w:val="00DF2D89"/>
    <w:rsid w:val="00DF30A5"/>
    <w:rsid w:val="00DF323F"/>
    <w:rsid w:val="00DF3AA2"/>
    <w:rsid w:val="00DF3B8B"/>
    <w:rsid w:val="00DF3C50"/>
    <w:rsid w:val="00DF4427"/>
    <w:rsid w:val="00DF4467"/>
    <w:rsid w:val="00DF49DF"/>
    <w:rsid w:val="00DF56A1"/>
    <w:rsid w:val="00DF5A40"/>
    <w:rsid w:val="00DF5C12"/>
    <w:rsid w:val="00DF5C81"/>
    <w:rsid w:val="00DF5C86"/>
    <w:rsid w:val="00DF62B4"/>
    <w:rsid w:val="00DF64A0"/>
    <w:rsid w:val="00DF6629"/>
    <w:rsid w:val="00DF676B"/>
    <w:rsid w:val="00DF6A4C"/>
    <w:rsid w:val="00DF763C"/>
    <w:rsid w:val="00DF78FE"/>
    <w:rsid w:val="00DF795C"/>
    <w:rsid w:val="00DF7A1E"/>
    <w:rsid w:val="00DF7ACD"/>
    <w:rsid w:val="00DF7D13"/>
    <w:rsid w:val="00DF7FC7"/>
    <w:rsid w:val="00E000C6"/>
    <w:rsid w:val="00E0057C"/>
    <w:rsid w:val="00E005B2"/>
    <w:rsid w:val="00E00794"/>
    <w:rsid w:val="00E008E4"/>
    <w:rsid w:val="00E0090E"/>
    <w:rsid w:val="00E0124B"/>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C59"/>
    <w:rsid w:val="00E04E7B"/>
    <w:rsid w:val="00E04F68"/>
    <w:rsid w:val="00E05343"/>
    <w:rsid w:val="00E05519"/>
    <w:rsid w:val="00E0566A"/>
    <w:rsid w:val="00E0586D"/>
    <w:rsid w:val="00E059A8"/>
    <w:rsid w:val="00E05D44"/>
    <w:rsid w:val="00E06023"/>
    <w:rsid w:val="00E061AB"/>
    <w:rsid w:val="00E06365"/>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C62"/>
    <w:rsid w:val="00E12C88"/>
    <w:rsid w:val="00E1300A"/>
    <w:rsid w:val="00E1311E"/>
    <w:rsid w:val="00E13C5A"/>
    <w:rsid w:val="00E13D82"/>
    <w:rsid w:val="00E1427F"/>
    <w:rsid w:val="00E144F6"/>
    <w:rsid w:val="00E145E0"/>
    <w:rsid w:val="00E1473E"/>
    <w:rsid w:val="00E149A3"/>
    <w:rsid w:val="00E14C05"/>
    <w:rsid w:val="00E14F67"/>
    <w:rsid w:val="00E16A65"/>
    <w:rsid w:val="00E16DE8"/>
    <w:rsid w:val="00E16F50"/>
    <w:rsid w:val="00E176FB"/>
    <w:rsid w:val="00E17CA2"/>
    <w:rsid w:val="00E20092"/>
    <w:rsid w:val="00E2012D"/>
    <w:rsid w:val="00E20DAA"/>
    <w:rsid w:val="00E211AA"/>
    <w:rsid w:val="00E213B4"/>
    <w:rsid w:val="00E21622"/>
    <w:rsid w:val="00E217AF"/>
    <w:rsid w:val="00E21B70"/>
    <w:rsid w:val="00E21E77"/>
    <w:rsid w:val="00E21EA1"/>
    <w:rsid w:val="00E220BF"/>
    <w:rsid w:val="00E23244"/>
    <w:rsid w:val="00E2357D"/>
    <w:rsid w:val="00E23979"/>
    <w:rsid w:val="00E23C40"/>
    <w:rsid w:val="00E242AE"/>
    <w:rsid w:val="00E2444C"/>
    <w:rsid w:val="00E244F5"/>
    <w:rsid w:val="00E25036"/>
    <w:rsid w:val="00E25202"/>
    <w:rsid w:val="00E253E0"/>
    <w:rsid w:val="00E25CCF"/>
    <w:rsid w:val="00E260DC"/>
    <w:rsid w:val="00E262EF"/>
    <w:rsid w:val="00E26657"/>
    <w:rsid w:val="00E268C3"/>
    <w:rsid w:val="00E26B2D"/>
    <w:rsid w:val="00E26BE2"/>
    <w:rsid w:val="00E26EF5"/>
    <w:rsid w:val="00E26F4A"/>
    <w:rsid w:val="00E27321"/>
    <w:rsid w:val="00E27CCC"/>
    <w:rsid w:val="00E27DF3"/>
    <w:rsid w:val="00E27EC3"/>
    <w:rsid w:val="00E301D7"/>
    <w:rsid w:val="00E302A9"/>
    <w:rsid w:val="00E302D3"/>
    <w:rsid w:val="00E30452"/>
    <w:rsid w:val="00E305B4"/>
    <w:rsid w:val="00E30738"/>
    <w:rsid w:val="00E30834"/>
    <w:rsid w:val="00E309CE"/>
    <w:rsid w:val="00E30FD0"/>
    <w:rsid w:val="00E31024"/>
    <w:rsid w:val="00E311D5"/>
    <w:rsid w:val="00E31801"/>
    <w:rsid w:val="00E32261"/>
    <w:rsid w:val="00E330B1"/>
    <w:rsid w:val="00E33429"/>
    <w:rsid w:val="00E33F68"/>
    <w:rsid w:val="00E340E6"/>
    <w:rsid w:val="00E3413B"/>
    <w:rsid w:val="00E3423C"/>
    <w:rsid w:val="00E346CE"/>
    <w:rsid w:val="00E349E6"/>
    <w:rsid w:val="00E34D47"/>
    <w:rsid w:val="00E357A9"/>
    <w:rsid w:val="00E3583E"/>
    <w:rsid w:val="00E35A6F"/>
    <w:rsid w:val="00E35C55"/>
    <w:rsid w:val="00E364EA"/>
    <w:rsid w:val="00E365D3"/>
    <w:rsid w:val="00E3663E"/>
    <w:rsid w:val="00E37754"/>
    <w:rsid w:val="00E379DA"/>
    <w:rsid w:val="00E37D3B"/>
    <w:rsid w:val="00E37F20"/>
    <w:rsid w:val="00E4008A"/>
    <w:rsid w:val="00E40208"/>
    <w:rsid w:val="00E40A18"/>
    <w:rsid w:val="00E41012"/>
    <w:rsid w:val="00E4112E"/>
    <w:rsid w:val="00E415CC"/>
    <w:rsid w:val="00E41A59"/>
    <w:rsid w:val="00E42668"/>
    <w:rsid w:val="00E427FB"/>
    <w:rsid w:val="00E42B10"/>
    <w:rsid w:val="00E42CD6"/>
    <w:rsid w:val="00E4368C"/>
    <w:rsid w:val="00E43E7A"/>
    <w:rsid w:val="00E4409C"/>
    <w:rsid w:val="00E441C9"/>
    <w:rsid w:val="00E445AF"/>
    <w:rsid w:val="00E446BA"/>
    <w:rsid w:val="00E45443"/>
    <w:rsid w:val="00E45D3A"/>
    <w:rsid w:val="00E45D65"/>
    <w:rsid w:val="00E45E3E"/>
    <w:rsid w:val="00E45FC6"/>
    <w:rsid w:val="00E465AE"/>
    <w:rsid w:val="00E465B0"/>
    <w:rsid w:val="00E46652"/>
    <w:rsid w:val="00E46F39"/>
    <w:rsid w:val="00E46F63"/>
    <w:rsid w:val="00E47012"/>
    <w:rsid w:val="00E47183"/>
    <w:rsid w:val="00E4763B"/>
    <w:rsid w:val="00E479BB"/>
    <w:rsid w:val="00E47BB1"/>
    <w:rsid w:val="00E50154"/>
    <w:rsid w:val="00E503D7"/>
    <w:rsid w:val="00E50867"/>
    <w:rsid w:val="00E50A19"/>
    <w:rsid w:val="00E50FE4"/>
    <w:rsid w:val="00E512A3"/>
    <w:rsid w:val="00E51607"/>
    <w:rsid w:val="00E51755"/>
    <w:rsid w:val="00E51C52"/>
    <w:rsid w:val="00E51EE3"/>
    <w:rsid w:val="00E51F0B"/>
    <w:rsid w:val="00E51F62"/>
    <w:rsid w:val="00E523C6"/>
    <w:rsid w:val="00E526EE"/>
    <w:rsid w:val="00E528AA"/>
    <w:rsid w:val="00E52CE4"/>
    <w:rsid w:val="00E533B9"/>
    <w:rsid w:val="00E53735"/>
    <w:rsid w:val="00E53F3C"/>
    <w:rsid w:val="00E53F54"/>
    <w:rsid w:val="00E5426D"/>
    <w:rsid w:val="00E54390"/>
    <w:rsid w:val="00E54690"/>
    <w:rsid w:val="00E547BC"/>
    <w:rsid w:val="00E54AC4"/>
    <w:rsid w:val="00E54B8C"/>
    <w:rsid w:val="00E54BD7"/>
    <w:rsid w:val="00E54C24"/>
    <w:rsid w:val="00E54D1F"/>
    <w:rsid w:val="00E5516B"/>
    <w:rsid w:val="00E554A7"/>
    <w:rsid w:val="00E556C9"/>
    <w:rsid w:val="00E56019"/>
    <w:rsid w:val="00E560CE"/>
    <w:rsid w:val="00E56207"/>
    <w:rsid w:val="00E56278"/>
    <w:rsid w:val="00E56573"/>
    <w:rsid w:val="00E5693D"/>
    <w:rsid w:val="00E56DC3"/>
    <w:rsid w:val="00E56FBD"/>
    <w:rsid w:val="00E57432"/>
    <w:rsid w:val="00E575F2"/>
    <w:rsid w:val="00E57C2C"/>
    <w:rsid w:val="00E57C44"/>
    <w:rsid w:val="00E57C9C"/>
    <w:rsid w:val="00E60516"/>
    <w:rsid w:val="00E60793"/>
    <w:rsid w:val="00E61132"/>
    <w:rsid w:val="00E61B78"/>
    <w:rsid w:val="00E61E6D"/>
    <w:rsid w:val="00E62064"/>
    <w:rsid w:val="00E6252A"/>
    <w:rsid w:val="00E62B15"/>
    <w:rsid w:val="00E633BA"/>
    <w:rsid w:val="00E63B97"/>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713A"/>
    <w:rsid w:val="00E67275"/>
    <w:rsid w:val="00E673CB"/>
    <w:rsid w:val="00E67430"/>
    <w:rsid w:val="00E67470"/>
    <w:rsid w:val="00E676D2"/>
    <w:rsid w:val="00E67881"/>
    <w:rsid w:val="00E678AF"/>
    <w:rsid w:val="00E67DA5"/>
    <w:rsid w:val="00E67E4F"/>
    <w:rsid w:val="00E70006"/>
    <w:rsid w:val="00E70059"/>
    <w:rsid w:val="00E70342"/>
    <w:rsid w:val="00E703DF"/>
    <w:rsid w:val="00E70450"/>
    <w:rsid w:val="00E707E3"/>
    <w:rsid w:val="00E70A15"/>
    <w:rsid w:val="00E70CCE"/>
    <w:rsid w:val="00E70D82"/>
    <w:rsid w:val="00E70ED0"/>
    <w:rsid w:val="00E7101E"/>
    <w:rsid w:val="00E710BD"/>
    <w:rsid w:val="00E71400"/>
    <w:rsid w:val="00E71471"/>
    <w:rsid w:val="00E71798"/>
    <w:rsid w:val="00E719A1"/>
    <w:rsid w:val="00E7231E"/>
    <w:rsid w:val="00E7234A"/>
    <w:rsid w:val="00E72652"/>
    <w:rsid w:val="00E72C6B"/>
    <w:rsid w:val="00E730CB"/>
    <w:rsid w:val="00E732C6"/>
    <w:rsid w:val="00E73356"/>
    <w:rsid w:val="00E73D46"/>
    <w:rsid w:val="00E73E02"/>
    <w:rsid w:val="00E73EED"/>
    <w:rsid w:val="00E740A1"/>
    <w:rsid w:val="00E74C1E"/>
    <w:rsid w:val="00E74FDF"/>
    <w:rsid w:val="00E7523E"/>
    <w:rsid w:val="00E7589E"/>
    <w:rsid w:val="00E75978"/>
    <w:rsid w:val="00E75E3D"/>
    <w:rsid w:val="00E75F63"/>
    <w:rsid w:val="00E76201"/>
    <w:rsid w:val="00E763AC"/>
    <w:rsid w:val="00E76DD9"/>
    <w:rsid w:val="00E77065"/>
    <w:rsid w:val="00E77101"/>
    <w:rsid w:val="00E77271"/>
    <w:rsid w:val="00E77697"/>
    <w:rsid w:val="00E77711"/>
    <w:rsid w:val="00E777A5"/>
    <w:rsid w:val="00E7786D"/>
    <w:rsid w:val="00E77C52"/>
    <w:rsid w:val="00E77E34"/>
    <w:rsid w:val="00E800D9"/>
    <w:rsid w:val="00E806EB"/>
    <w:rsid w:val="00E80EAE"/>
    <w:rsid w:val="00E80F9E"/>
    <w:rsid w:val="00E813BD"/>
    <w:rsid w:val="00E8148A"/>
    <w:rsid w:val="00E8178B"/>
    <w:rsid w:val="00E8193D"/>
    <w:rsid w:val="00E81C35"/>
    <w:rsid w:val="00E81D5F"/>
    <w:rsid w:val="00E81DDF"/>
    <w:rsid w:val="00E823A3"/>
    <w:rsid w:val="00E82668"/>
    <w:rsid w:val="00E826C2"/>
    <w:rsid w:val="00E82A88"/>
    <w:rsid w:val="00E82AC3"/>
    <w:rsid w:val="00E82EFE"/>
    <w:rsid w:val="00E83575"/>
    <w:rsid w:val="00E8361B"/>
    <w:rsid w:val="00E838C8"/>
    <w:rsid w:val="00E83BB4"/>
    <w:rsid w:val="00E84141"/>
    <w:rsid w:val="00E84929"/>
    <w:rsid w:val="00E84BD2"/>
    <w:rsid w:val="00E8521A"/>
    <w:rsid w:val="00E8555E"/>
    <w:rsid w:val="00E85A8D"/>
    <w:rsid w:val="00E85B9F"/>
    <w:rsid w:val="00E85D6A"/>
    <w:rsid w:val="00E86160"/>
    <w:rsid w:val="00E86238"/>
    <w:rsid w:val="00E868A2"/>
    <w:rsid w:val="00E86D0D"/>
    <w:rsid w:val="00E871B4"/>
    <w:rsid w:val="00E8785E"/>
    <w:rsid w:val="00E87862"/>
    <w:rsid w:val="00E87996"/>
    <w:rsid w:val="00E879BE"/>
    <w:rsid w:val="00E901DF"/>
    <w:rsid w:val="00E90609"/>
    <w:rsid w:val="00E90DC8"/>
    <w:rsid w:val="00E9104B"/>
    <w:rsid w:val="00E9109B"/>
    <w:rsid w:val="00E912AD"/>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E1E"/>
    <w:rsid w:val="00E951FE"/>
    <w:rsid w:val="00E9522A"/>
    <w:rsid w:val="00E95472"/>
    <w:rsid w:val="00E95672"/>
    <w:rsid w:val="00E959CA"/>
    <w:rsid w:val="00E95C79"/>
    <w:rsid w:val="00E95FDC"/>
    <w:rsid w:val="00E96040"/>
    <w:rsid w:val="00E962EF"/>
    <w:rsid w:val="00E96560"/>
    <w:rsid w:val="00E965FB"/>
    <w:rsid w:val="00E96FBF"/>
    <w:rsid w:val="00E9721B"/>
    <w:rsid w:val="00E9782A"/>
    <w:rsid w:val="00E979B2"/>
    <w:rsid w:val="00E97A14"/>
    <w:rsid w:val="00E97D6E"/>
    <w:rsid w:val="00E97D9B"/>
    <w:rsid w:val="00E97F13"/>
    <w:rsid w:val="00EA0122"/>
    <w:rsid w:val="00EA051C"/>
    <w:rsid w:val="00EA09CA"/>
    <w:rsid w:val="00EA0B49"/>
    <w:rsid w:val="00EA0F7C"/>
    <w:rsid w:val="00EA0F7E"/>
    <w:rsid w:val="00EA1421"/>
    <w:rsid w:val="00EA1878"/>
    <w:rsid w:val="00EA1A9E"/>
    <w:rsid w:val="00EA1DCB"/>
    <w:rsid w:val="00EA2054"/>
    <w:rsid w:val="00EA2557"/>
    <w:rsid w:val="00EA2701"/>
    <w:rsid w:val="00EA28FA"/>
    <w:rsid w:val="00EA29A3"/>
    <w:rsid w:val="00EA29E7"/>
    <w:rsid w:val="00EA2AFA"/>
    <w:rsid w:val="00EA2B7F"/>
    <w:rsid w:val="00EA2F91"/>
    <w:rsid w:val="00EA308A"/>
    <w:rsid w:val="00EA31B0"/>
    <w:rsid w:val="00EA33BD"/>
    <w:rsid w:val="00EA3667"/>
    <w:rsid w:val="00EA3907"/>
    <w:rsid w:val="00EA3ABC"/>
    <w:rsid w:val="00EA433A"/>
    <w:rsid w:val="00EA4424"/>
    <w:rsid w:val="00EA4480"/>
    <w:rsid w:val="00EA472B"/>
    <w:rsid w:val="00EA4B32"/>
    <w:rsid w:val="00EA4C70"/>
    <w:rsid w:val="00EA4D5F"/>
    <w:rsid w:val="00EA4E02"/>
    <w:rsid w:val="00EA5B75"/>
    <w:rsid w:val="00EA5B9C"/>
    <w:rsid w:val="00EA5DD0"/>
    <w:rsid w:val="00EA5E60"/>
    <w:rsid w:val="00EA60EF"/>
    <w:rsid w:val="00EA65F9"/>
    <w:rsid w:val="00EA68F6"/>
    <w:rsid w:val="00EA6B42"/>
    <w:rsid w:val="00EA6DD2"/>
    <w:rsid w:val="00EA750E"/>
    <w:rsid w:val="00EA767A"/>
    <w:rsid w:val="00EA76BD"/>
    <w:rsid w:val="00EA794A"/>
    <w:rsid w:val="00EB0A02"/>
    <w:rsid w:val="00EB0A05"/>
    <w:rsid w:val="00EB0B0E"/>
    <w:rsid w:val="00EB0B36"/>
    <w:rsid w:val="00EB118E"/>
    <w:rsid w:val="00EB1412"/>
    <w:rsid w:val="00EB18DB"/>
    <w:rsid w:val="00EB249F"/>
    <w:rsid w:val="00EB328F"/>
    <w:rsid w:val="00EB358D"/>
    <w:rsid w:val="00EB36A7"/>
    <w:rsid w:val="00EB40CB"/>
    <w:rsid w:val="00EB4242"/>
    <w:rsid w:val="00EB4669"/>
    <w:rsid w:val="00EB49CA"/>
    <w:rsid w:val="00EB4D53"/>
    <w:rsid w:val="00EB4EBD"/>
    <w:rsid w:val="00EB5203"/>
    <w:rsid w:val="00EB546B"/>
    <w:rsid w:val="00EB5549"/>
    <w:rsid w:val="00EB5BE0"/>
    <w:rsid w:val="00EB6A55"/>
    <w:rsid w:val="00EB6B22"/>
    <w:rsid w:val="00EB6E49"/>
    <w:rsid w:val="00EB7AD4"/>
    <w:rsid w:val="00EB7BCB"/>
    <w:rsid w:val="00EB7D5A"/>
    <w:rsid w:val="00EB7F6D"/>
    <w:rsid w:val="00EC0175"/>
    <w:rsid w:val="00EC0467"/>
    <w:rsid w:val="00EC04BE"/>
    <w:rsid w:val="00EC06AA"/>
    <w:rsid w:val="00EC0856"/>
    <w:rsid w:val="00EC0944"/>
    <w:rsid w:val="00EC0C37"/>
    <w:rsid w:val="00EC165A"/>
    <w:rsid w:val="00EC187B"/>
    <w:rsid w:val="00EC1E89"/>
    <w:rsid w:val="00EC2C3B"/>
    <w:rsid w:val="00EC2F74"/>
    <w:rsid w:val="00EC31BF"/>
    <w:rsid w:val="00EC3449"/>
    <w:rsid w:val="00EC3BEC"/>
    <w:rsid w:val="00EC3D5A"/>
    <w:rsid w:val="00EC3ECA"/>
    <w:rsid w:val="00EC4054"/>
    <w:rsid w:val="00EC42DD"/>
    <w:rsid w:val="00EC48FF"/>
    <w:rsid w:val="00EC4C4B"/>
    <w:rsid w:val="00EC5D3E"/>
    <w:rsid w:val="00EC607E"/>
    <w:rsid w:val="00EC6393"/>
    <w:rsid w:val="00EC6867"/>
    <w:rsid w:val="00EC6C05"/>
    <w:rsid w:val="00EC6F6F"/>
    <w:rsid w:val="00EC7289"/>
    <w:rsid w:val="00EC766C"/>
    <w:rsid w:val="00EC76C6"/>
    <w:rsid w:val="00EC7776"/>
    <w:rsid w:val="00EC780C"/>
    <w:rsid w:val="00ED00C0"/>
    <w:rsid w:val="00ED0462"/>
    <w:rsid w:val="00ED065C"/>
    <w:rsid w:val="00ED080D"/>
    <w:rsid w:val="00ED0A15"/>
    <w:rsid w:val="00ED0C10"/>
    <w:rsid w:val="00ED0C49"/>
    <w:rsid w:val="00ED157F"/>
    <w:rsid w:val="00ED1BED"/>
    <w:rsid w:val="00ED1CA4"/>
    <w:rsid w:val="00ED1CE6"/>
    <w:rsid w:val="00ED2078"/>
    <w:rsid w:val="00ED2560"/>
    <w:rsid w:val="00ED2581"/>
    <w:rsid w:val="00ED2755"/>
    <w:rsid w:val="00ED2828"/>
    <w:rsid w:val="00ED288A"/>
    <w:rsid w:val="00ED3613"/>
    <w:rsid w:val="00ED3A2C"/>
    <w:rsid w:val="00ED3B1C"/>
    <w:rsid w:val="00ED40D4"/>
    <w:rsid w:val="00ED4577"/>
    <w:rsid w:val="00ED47DF"/>
    <w:rsid w:val="00ED480F"/>
    <w:rsid w:val="00ED48A8"/>
    <w:rsid w:val="00ED48AE"/>
    <w:rsid w:val="00ED4A64"/>
    <w:rsid w:val="00ED4FF9"/>
    <w:rsid w:val="00ED593A"/>
    <w:rsid w:val="00ED5D76"/>
    <w:rsid w:val="00ED5F82"/>
    <w:rsid w:val="00ED6696"/>
    <w:rsid w:val="00ED6733"/>
    <w:rsid w:val="00ED6F4B"/>
    <w:rsid w:val="00ED7731"/>
    <w:rsid w:val="00ED793C"/>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420B"/>
    <w:rsid w:val="00EE4635"/>
    <w:rsid w:val="00EE48AB"/>
    <w:rsid w:val="00EE4BC5"/>
    <w:rsid w:val="00EE4C2B"/>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6FCC"/>
    <w:rsid w:val="00EE73FA"/>
    <w:rsid w:val="00EE79E7"/>
    <w:rsid w:val="00EE7ADB"/>
    <w:rsid w:val="00EF0231"/>
    <w:rsid w:val="00EF0641"/>
    <w:rsid w:val="00EF0728"/>
    <w:rsid w:val="00EF0C35"/>
    <w:rsid w:val="00EF10CD"/>
    <w:rsid w:val="00EF12CD"/>
    <w:rsid w:val="00EF1686"/>
    <w:rsid w:val="00EF188A"/>
    <w:rsid w:val="00EF2345"/>
    <w:rsid w:val="00EF25E0"/>
    <w:rsid w:val="00EF2F26"/>
    <w:rsid w:val="00EF363B"/>
    <w:rsid w:val="00EF3CA6"/>
    <w:rsid w:val="00EF3CEE"/>
    <w:rsid w:val="00EF425D"/>
    <w:rsid w:val="00EF425E"/>
    <w:rsid w:val="00EF42DF"/>
    <w:rsid w:val="00EF4603"/>
    <w:rsid w:val="00EF4BF0"/>
    <w:rsid w:val="00EF51BC"/>
    <w:rsid w:val="00EF51D6"/>
    <w:rsid w:val="00EF55C7"/>
    <w:rsid w:val="00EF5E8D"/>
    <w:rsid w:val="00EF5F18"/>
    <w:rsid w:val="00EF6441"/>
    <w:rsid w:val="00EF66AB"/>
    <w:rsid w:val="00EF6E70"/>
    <w:rsid w:val="00EF7960"/>
    <w:rsid w:val="00EF7D7D"/>
    <w:rsid w:val="00F0002C"/>
    <w:rsid w:val="00F011FB"/>
    <w:rsid w:val="00F01424"/>
    <w:rsid w:val="00F016BA"/>
    <w:rsid w:val="00F016F4"/>
    <w:rsid w:val="00F017E0"/>
    <w:rsid w:val="00F019D9"/>
    <w:rsid w:val="00F01AFC"/>
    <w:rsid w:val="00F01EE0"/>
    <w:rsid w:val="00F020AC"/>
    <w:rsid w:val="00F024BD"/>
    <w:rsid w:val="00F0267B"/>
    <w:rsid w:val="00F026DF"/>
    <w:rsid w:val="00F0296A"/>
    <w:rsid w:val="00F0300E"/>
    <w:rsid w:val="00F03414"/>
    <w:rsid w:val="00F03817"/>
    <w:rsid w:val="00F039D1"/>
    <w:rsid w:val="00F04F10"/>
    <w:rsid w:val="00F051E1"/>
    <w:rsid w:val="00F05330"/>
    <w:rsid w:val="00F05447"/>
    <w:rsid w:val="00F054DB"/>
    <w:rsid w:val="00F056CD"/>
    <w:rsid w:val="00F0588B"/>
    <w:rsid w:val="00F05AEA"/>
    <w:rsid w:val="00F05AF0"/>
    <w:rsid w:val="00F05BEA"/>
    <w:rsid w:val="00F05F94"/>
    <w:rsid w:val="00F05FE8"/>
    <w:rsid w:val="00F064E1"/>
    <w:rsid w:val="00F0677C"/>
    <w:rsid w:val="00F069AA"/>
    <w:rsid w:val="00F06B82"/>
    <w:rsid w:val="00F06D7F"/>
    <w:rsid w:val="00F06EDD"/>
    <w:rsid w:val="00F06FF5"/>
    <w:rsid w:val="00F070E8"/>
    <w:rsid w:val="00F0743E"/>
    <w:rsid w:val="00F077CB"/>
    <w:rsid w:val="00F07A31"/>
    <w:rsid w:val="00F105C8"/>
    <w:rsid w:val="00F10CFB"/>
    <w:rsid w:val="00F10FF4"/>
    <w:rsid w:val="00F110AB"/>
    <w:rsid w:val="00F11251"/>
    <w:rsid w:val="00F11279"/>
    <w:rsid w:val="00F11420"/>
    <w:rsid w:val="00F1188F"/>
    <w:rsid w:val="00F11BFF"/>
    <w:rsid w:val="00F11C21"/>
    <w:rsid w:val="00F11DD7"/>
    <w:rsid w:val="00F12D5F"/>
    <w:rsid w:val="00F12D8E"/>
    <w:rsid w:val="00F1310C"/>
    <w:rsid w:val="00F133EC"/>
    <w:rsid w:val="00F13410"/>
    <w:rsid w:val="00F138C1"/>
    <w:rsid w:val="00F13F45"/>
    <w:rsid w:val="00F13F6C"/>
    <w:rsid w:val="00F14DAC"/>
    <w:rsid w:val="00F14E89"/>
    <w:rsid w:val="00F15227"/>
    <w:rsid w:val="00F15973"/>
    <w:rsid w:val="00F15BF1"/>
    <w:rsid w:val="00F15C7F"/>
    <w:rsid w:val="00F164D8"/>
    <w:rsid w:val="00F1650F"/>
    <w:rsid w:val="00F165E6"/>
    <w:rsid w:val="00F16A9F"/>
    <w:rsid w:val="00F17304"/>
    <w:rsid w:val="00F176DD"/>
    <w:rsid w:val="00F1774C"/>
    <w:rsid w:val="00F1782E"/>
    <w:rsid w:val="00F17942"/>
    <w:rsid w:val="00F2038B"/>
    <w:rsid w:val="00F20425"/>
    <w:rsid w:val="00F20591"/>
    <w:rsid w:val="00F20A48"/>
    <w:rsid w:val="00F20AC1"/>
    <w:rsid w:val="00F20C65"/>
    <w:rsid w:val="00F20CAD"/>
    <w:rsid w:val="00F211A9"/>
    <w:rsid w:val="00F2131E"/>
    <w:rsid w:val="00F22006"/>
    <w:rsid w:val="00F22679"/>
    <w:rsid w:val="00F22978"/>
    <w:rsid w:val="00F236A3"/>
    <w:rsid w:val="00F23C43"/>
    <w:rsid w:val="00F23FF9"/>
    <w:rsid w:val="00F24691"/>
    <w:rsid w:val="00F253B8"/>
    <w:rsid w:val="00F254A1"/>
    <w:rsid w:val="00F257A0"/>
    <w:rsid w:val="00F258BD"/>
    <w:rsid w:val="00F265F4"/>
    <w:rsid w:val="00F26659"/>
    <w:rsid w:val="00F266FB"/>
    <w:rsid w:val="00F267C0"/>
    <w:rsid w:val="00F2686F"/>
    <w:rsid w:val="00F26DC6"/>
    <w:rsid w:val="00F26F79"/>
    <w:rsid w:val="00F2706A"/>
    <w:rsid w:val="00F273B2"/>
    <w:rsid w:val="00F27519"/>
    <w:rsid w:val="00F277E5"/>
    <w:rsid w:val="00F30367"/>
    <w:rsid w:val="00F30413"/>
    <w:rsid w:val="00F30718"/>
    <w:rsid w:val="00F308E4"/>
    <w:rsid w:val="00F30A52"/>
    <w:rsid w:val="00F30B69"/>
    <w:rsid w:val="00F31527"/>
    <w:rsid w:val="00F318A1"/>
    <w:rsid w:val="00F31AA6"/>
    <w:rsid w:val="00F31F19"/>
    <w:rsid w:val="00F32978"/>
    <w:rsid w:val="00F32DEF"/>
    <w:rsid w:val="00F32F87"/>
    <w:rsid w:val="00F332D2"/>
    <w:rsid w:val="00F33AD3"/>
    <w:rsid w:val="00F33F00"/>
    <w:rsid w:val="00F34183"/>
    <w:rsid w:val="00F34210"/>
    <w:rsid w:val="00F3509D"/>
    <w:rsid w:val="00F35122"/>
    <w:rsid w:val="00F35AE8"/>
    <w:rsid w:val="00F36059"/>
    <w:rsid w:val="00F36189"/>
    <w:rsid w:val="00F369EB"/>
    <w:rsid w:val="00F37008"/>
    <w:rsid w:val="00F374A9"/>
    <w:rsid w:val="00F3783A"/>
    <w:rsid w:val="00F37E83"/>
    <w:rsid w:val="00F37FEB"/>
    <w:rsid w:val="00F400EB"/>
    <w:rsid w:val="00F405C6"/>
    <w:rsid w:val="00F40942"/>
    <w:rsid w:val="00F41128"/>
    <w:rsid w:val="00F4122B"/>
    <w:rsid w:val="00F412A8"/>
    <w:rsid w:val="00F423EC"/>
    <w:rsid w:val="00F42842"/>
    <w:rsid w:val="00F428EB"/>
    <w:rsid w:val="00F42D97"/>
    <w:rsid w:val="00F4318A"/>
    <w:rsid w:val="00F431DB"/>
    <w:rsid w:val="00F432DF"/>
    <w:rsid w:val="00F43F1F"/>
    <w:rsid w:val="00F44313"/>
    <w:rsid w:val="00F446E6"/>
    <w:rsid w:val="00F44B14"/>
    <w:rsid w:val="00F44BFE"/>
    <w:rsid w:val="00F45DC6"/>
    <w:rsid w:val="00F45F06"/>
    <w:rsid w:val="00F4671F"/>
    <w:rsid w:val="00F46C01"/>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4A7"/>
    <w:rsid w:val="00F529E2"/>
    <w:rsid w:val="00F52BD9"/>
    <w:rsid w:val="00F52BDD"/>
    <w:rsid w:val="00F52D80"/>
    <w:rsid w:val="00F52E36"/>
    <w:rsid w:val="00F531CE"/>
    <w:rsid w:val="00F53292"/>
    <w:rsid w:val="00F53731"/>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A8C"/>
    <w:rsid w:val="00F57C3B"/>
    <w:rsid w:val="00F60E3D"/>
    <w:rsid w:val="00F61BB8"/>
    <w:rsid w:val="00F61D8B"/>
    <w:rsid w:val="00F624E3"/>
    <w:rsid w:val="00F62609"/>
    <w:rsid w:val="00F6280B"/>
    <w:rsid w:val="00F62987"/>
    <w:rsid w:val="00F629D0"/>
    <w:rsid w:val="00F62BE5"/>
    <w:rsid w:val="00F62D98"/>
    <w:rsid w:val="00F62E5E"/>
    <w:rsid w:val="00F6359E"/>
    <w:rsid w:val="00F636F1"/>
    <w:rsid w:val="00F63C78"/>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67DE2"/>
    <w:rsid w:val="00F700CC"/>
    <w:rsid w:val="00F71250"/>
    <w:rsid w:val="00F71641"/>
    <w:rsid w:val="00F71750"/>
    <w:rsid w:val="00F717C1"/>
    <w:rsid w:val="00F71B4F"/>
    <w:rsid w:val="00F71D86"/>
    <w:rsid w:val="00F72117"/>
    <w:rsid w:val="00F72AD5"/>
    <w:rsid w:val="00F72D0F"/>
    <w:rsid w:val="00F72F73"/>
    <w:rsid w:val="00F73971"/>
    <w:rsid w:val="00F73E2C"/>
    <w:rsid w:val="00F7409A"/>
    <w:rsid w:val="00F7411B"/>
    <w:rsid w:val="00F74426"/>
    <w:rsid w:val="00F74454"/>
    <w:rsid w:val="00F74B5B"/>
    <w:rsid w:val="00F75913"/>
    <w:rsid w:val="00F75C46"/>
    <w:rsid w:val="00F762D1"/>
    <w:rsid w:val="00F771D3"/>
    <w:rsid w:val="00F77EFA"/>
    <w:rsid w:val="00F805C5"/>
    <w:rsid w:val="00F80645"/>
    <w:rsid w:val="00F806EB"/>
    <w:rsid w:val="00F80AB8"/>
    <w:rsid w:val="00F80BC9"/>
    <w:rsid w:val="00F81006"/>
    <w:rsid w:val="00F811C5"/>
    <w:rsid w:val="00F813EE"/>
    <w:rsid w:val="00F81C3E"/>
    <w:rsid w:val="00F81CE7"/>
    <w:rsid w:val="00F81D1A"/>
    <w:rsid w:val="00F81D84"/>
    <w:rsid w:val="00F81FEA"/>
    <w:rsid w:val="00F8231D"/>
    <w:rsid w:val="00F82498"/>
    <w:rsid w:val="00F826AF"/>
    <w:rsid w:val="00F82B4C"/>
    <w:rsid w:val="00F82E5F"/>
    <w:rsid w:val="00F832CA"/>
    <w:rsid w:val="00F83BB5"/>
    <w:rsid w:val="00F83FB7"/>
    <w:rsid w:val="00F84442"/>
    <w:rsid w:val="00F845CB"/>
    <w:rsid w:val="00F84B52"/>
    <w:rsid w:val="00F84BC3"/>
    <w:rsid w:val="00F84D77"/>
    <w:rsid w:val="00F84EB6"/>
    <w:rsid w:val="00F85215"/>
    <w:rsid w:val="00F852F5"/>
    <w:rsid w:val="00F854AC"/>
    <w:rsid w:val="00F8581C"/>
    <w:rsid w:val="00F85984"/>
    <w:rsid w:val="00F85B9E"/>
    <w:rsid w:val="00F86075"/>
    <w:rsid w:val="00F86280"/>
    <w:rsid w:val="00F866FA"/>
    <w:rsid w:val="00F86E28"/>
    <w:rsid w:val="00F87B87"/>
    <w:rsid w:val="00F87C22"/>
    <w:rsid w:val="00F87D70"/>
    <w:rsid w:val="00F87F61"/>
    <w:rsid w:val="00F902DC"/>
    <w:rsid w:val="00F9096A"/>
    <w:rsid w:val="00F90A12"/>
    <w:rsid w:val="00F91045"/>
    <w:rsid w:val="00F911C1"/>
    <w:rsid w:val="00F91312"/>
    <w:rsid w:val="00F913B4"/>
    <w:rsid w:val="00F91738"/>
    <w:rsid w:val="00F91AD1"/>
    <w:rsid w:val="00F91BB8"/>
    <w:rsid w:val="00F925E6"/>
    <w:rsid w:val="00F92A48"/>
    <w:rsid w:val="00F93123"/>
    <w:rsid w:val="00F933E7"/>
    <w:rsid w:val="00F934EE"/>
    <w:rsid w:val="00F9366E"/>
    <w:rsid w:val="00F937C2"/>
    <w:rsid w:val="00F93845"/>
    <w:rsid w:val="00F93F6A"/>
    <w:rsid w:val="00F9400D"/>
    <w:rsid w:val="00F940AE"/>
    <w:rsid w:val="00F94244"/>
    <w:rsid w:val="00F942BA"/>
    <w:rsid w:val="00F947E3"/>
    <w:rsid w:val="00F94B12"/>
    <w:rsid w:val="00F94C49"/>
    <w:rsid w:val="00F9535A"/>
    <w:rsid w:val="00F9570C"/>
    <w:rsid w:val="00F95999"/>
    <w:rsid w:val="00F964B8"/>
    <w:rsid w:val="00F96A26"/>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08"/>
    <w:rsid w:val="00FA1859"/>
    <w:rsid w:val="00FA1D29"/>
    <w:rsid w:val="00FA1F7B"/>
    <w:rsid w:val="00FA23D8"/>
    <w:rsid w:val="00FA2CA8"/>
    <w:rsid w:val="00FA3048"/>
    <w:rsid w:val="00FA31A9"/>
    <w:rsid w:val="00FA35D9"/>
    <w:rsid w:val="00FA3B1B"/>
    <w:rsid w:val="00FA3FB8"/>
    <w:rsid w:val="00FA401F"/>
    <w:rsid w:val="00FA445C"/>
    <w:rsid w:val="00FA4471"/>
    <w:rsid w:val="00FA45C5"/>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E80"/>
    <w:rsid w:val="00FB0F1B"/>
    <w:rsid w:val="00FB1602"/>
    <w:rsid w:val="00FB165A"/>
    <w:rsid w:val="00FB1B36"/>
    <w:rsid w:val="00FB1C6F"/>
    <w:rsid w:val="00FB1CF6"/>
    <w:rsid w:val="00FB1DAF"/>
    <w:rsid w:val="00FB1F30"/>
    <w:rsid w:val="00FB2265"/>
    <w:rsid w:val="00FB26EE"/>
    <w:rsid w:val="00FB28A9"/>
    <w:rsid w:val="00FB2A74"/>
    <w:rsid w:val="00FB2BF4"/>
    <w:rsid w:val="00FB2C5B"/>
    <w:rsid w:val="00FB2DA3"/>
    <w:rsid w:val="00FB3667"/>
    <w:rsid w:val="00FB3E18"/>
    <w:rsid w:val="00FB3EDF"/>
    <w:rsid w:val="00FB4474"/>
    <w:rsid w:val="00FB4491"/>
    <w:rsid w:val="00FB4B49"/>
    <w:rsid w:val="00FB5035"/>
    <w:rsid w:val="00FB5BC2"/>
    <w:rsid w:val="00FB5BF7"/>
    <w:rsid w:val="00FB5F27"/>
    <w:rsid w:val="00FB615F"/>
    <w:rsid w:val="00FB6645"/>
    <w:rsid w:val="00FB6664"/>
    <w:rsid w:val="00FB6B19"/>
    <w:rsid w:val="00FB725B"/>
    <w:rsid w:val="00FB7B78"/>
    <w:rsid w:val="00FB7D7E"/>
    <w:rsid w:val="00FC04F8"/>
    <w:rsid w:val="00FC05F0"/>
    <w:rsid w:val="00FC06C0"/>
    <w:rsid w:val="00FC0963"/>
    <w:rsid w:val="00FC0B36"/>
    <w:rsid w:val="00FC0C9C"/>
    <w:rsid w:val="00FC0DC6"/>
    <w:rsid w:val="00FC1FA4"/>
    <w:rsid w:val="00FC2E68"/>
    <w:rsid w:val="00FC2F75"/>
    <w:rsid w:val="00FC2FF8"/>
    <w:rsid w:val="00FC317D"/>
    <w:rsid w:val="00FC3217"/>
    <w:rsid w:val="00FC329B"/>
    <w:rsid w:val="00FC3397"/>
    <w:rsid w:val="00FC35ED"/>
    <w:rsid w:val="00FC3904"/>
    <w:rsid w:val="00FC3BD2"/>
    <w:rsid w:val="00FC3C1D"/>
    <w:rsid w:val="00FC3CA2"/>
    <w:rsid w:val="00FC3EDF"/>
    <w:rsid w:val="00FC4605"/>
    <w:rsid w:val="00FC4EA5"/>
    <w:rsid w:val="00FC4FBB"/>
    <w:rsid w:val="00FC5693"/>
    <w:rsid w:val="00FC580E"/>
    <w:rsid w:val="00FC5942"/>
    <w:rsid w:val="00FC5A9E"/>
    <w:rsid w:val="00FC5AFA"/>
    <w:rsid w:val="00FC5D75"/>
    <w:rsid w:val="00FC5D7F"/>
    <w:rsid w:val="00FC62A1"/>
    <w:rsid w:val="00FC648A"/>
    <w:rsid w:val="00FC6688"/>
    <w:rsid w:val="00FC69CE"/>
    <w:rsid w:val="00FC6F10"/>
    <w:rsid w:val="00FC6FA8"/>
    <w:rsid w:val="00FC7278"/>
    <w:rsid w:val="00FC7544"/>
    <w:rsid w:val="00FC7772"/>
    <w:rsid w:val="00FC77A7"/>
    <w:rsid w:val="00FC79C1"/>
    <w:rsid w:val="00FC7A19"/>
    <w:rsid w:val="00FC7C86"/>
    <w:rsid w:val="00FD03A7"/>
    <w:rsid w:val="00FD078D"/>
    <w:rsid w:val="00FD0796"/>
    <w:rsid w:val="00FD08D2"/>
    <w:rsid w:val="00FD0922"/>
    <w:rsid w:val="00FD0C62"/>
    <w:rsid w:val="00FD0CAB"/>
    <w:rsid w:val="00FD0CC7"/>
    <w:rsid w:val="00FD13D4"/>
    <w:rsid w:val="00FD1834"/>
    <w:rsid w:val="00FD19FC"/>
    <w:rsid w:val="00FD1A20"/>
    <w:rsid w:val="00FD2533"/>
    <w:rsid w:val="00FD29F9"/>
    <w:rsid w:val="00FD2B7B"/>
    <w:rsid w:val="00FD2EA3"/>
    <w:rsid w:val="00FD3209"/>
    <w:rsid w:val="00FD333C"/>
    <w:rsid w:val="00FD3440"/>
    <w:rsid w:val="00FD356D"/>
    <w:rsid w:val="00FD3BA4"/>
    <w:rsid w:val="00FD3EEF"/>
    <w:rsid w:val="00FD4011"/>
    <w:rsid w:val="00FD50B7"/>
    <w:rsid w:val="00FD50F0"/>
    <w:rsid w:val="00FD55CD"/>
    <w:rsid w:val="00FD5BF8"/>
    <w:rsid w:val="00FD5C97"/>
    <w:rsid w:val="00FD5D50"/>
    <w:rsid w:val="00FD6076"/>
    <w:rsid w:val="00FD63AC"/>
    <w:rsid w:val="00FD6726"/>
    <w:rsid w:val="00FD682C"/>
    <w:rsid w:val="00FD6874"/>
    <w:rsid w:val="00FD691C"/>
    <w:rsid w:val="00FD6925"/>
    <w:rsid w:val="00FD6B5D"/>
    <w:rsid w:val="00FD6C4C"/>
    <w:rsid w:val="00FD6CEA"/>
    <w:rsid w:val="00FD74CC"/>
    <w:rsid w:val="00FD75B2"/>
    <w:rsid w:val="00FD75DA"/>
    <w:rsid w:val="00FD763A"/>
    <w:rsid w:val="00FD77DF"/>
    <w:rsid w:val="00FD7E8E"/>
    <w:rsid w:val="00FE02E8"/>
    <w:rsid w:val="00FE0566"/>
    <w:rsid w:val="00FE06D5"/>
    <w:rsid w:val="00FE0714"/>
    <w:rsid w:val="00FE0BF6"/>
    <w:rsid w:val="00FE0C13"/>
    <w:rsid w:val="00FE0E38"/>
    <w:rsid w:val="00FE1E35"/>
    <w:rsid w:val="00FE21B8"/>
    <w:rsid w:val="00FE25E0"/>
    <w:rsid w:val="00FE264D"/>
    <w:rsid w:val="00FE269C"/>
    <w:rsid w:val="00FE2D99"/>
    <w:rsid w:val="00FE2E86"/>
    <w:rsid w:val="00FE2EEE"/>
    <w:rsid w:val="00FE352F"/>
    <w:rsid w:val="00FE3607"/>
    <w:rsid w:val="00FE368D"/>
    <w:rsid w:val="00FE37F6"/>
    <w:rsid w:val="00FE3839"/>
    <w:rsid w:val="00FE384F"/>
    <w:rsid w:val="00FE3968"/>
    <w:rsid w:val="00FE3998"/>
    <w:rsid w:val="00FE3CA3"/>
    <w:rsid w:val="00FE4004"/>
    <w:rsid w:val="00FE411C"/>
    <w:rsid w:val="00FE411D"/>
    <w:rsid w:val="00FE442A"/>
    <w:rsid w:val="00FE468F"/>
    <w:rsid w:val="00FE47EE"/>
    <w:rsid w:val="00FE4D2F"/>
    <w:rsid w:val="00FE4D95"/>
    <w:rsid w:val="00FE514F"/>
    <w:rsid w:val="00FE581E"/>
    <w:rsid w:val="00FE58F6"/>
    <w:rsid w:val="00FE5A37"/>
    <w:rsid w:val="00FE6703"/>
    <w:rsid w:val="00FE6A17"/>
    <w:rsid w:val="00FE6FDD"/>
    <w:rsid w:val="00FE705C"/>
    <w:rsid w:val="00FE71E6"/>
    <w:rsid w:val="00FE72B5"/>
    <w:rsid w:val="00FE7664"/>
    <w:rsid w:val="00FE787E"/>
    <w:rsid w:val="00FE7BE2"/>
    <w:rsid w:val="00FE7CBE"/>
    <w:rsid w:val="00FE7E62"/>
    <w:rsid w:val="00FF0134"/>
    <w:rsid w:val="00FF0151"/>
    <w:rsid w:val="00FF029B"/>
    <w:rsid w:val="00FF08DD"/>
    <w:rsid w:val="00FF0D96"/>
    <w:rsid w:val="00FF0E30"/>
    <w:rsid w:val="00FF1004"/>
    <w:rsid w:val="00FF101C"/>
    <w:rsid w:val="00FF10A8"/>
    <w:rsid w:val="00FF1189"/>
    <w:rsid w:val="00FF1190"/>
    <w:rsid w:val="00FF1457"/>
    <w:rsid w:val="00FF152D"/>
    <w:rsid w:val="00FF15D7"/>
    <w:rsid w:val="00FF16F1"/>
    <w:rsid w:val="00FF1C2F"/>
    <w:rsid w:val="00FF1EA7"/>
    <w:rsid w:val="00FF232C"/>
    <w:rsid w:val="00FF25E5"/>
    <w:rsid w:val="00FF28A0"/>
    <w:rsid w:val="00FF2ABD"/>
    <w:rsid w:val="00FF2C3C"/>
    <w:rsid w:val="00FF2F27"/>
    <w:rsid w:val="00FF2F43"/>
    <w:rsid w:val="00FF3350"/>
    <w:rsid w:val="00FF348A"/>
    <w:rsid w:val="00FF3688"/>
    <w:rsid w:val="00FF38F8"/>
    <w:rsid w:val="00FF3A0B"/>
    <w:rsid w:val="00FF3D92"/>
    <w:rsid w:val="00FF41B8"/>
    <w:rsid w:val="00FF4746"/>
    <w:rsid w:val="00FF4860"/>
    <w:rsid w:val="00FF4B0E"/>
    <w:rsid w:val="00FF582F"/>
    <w:rsid w:val="00FF58CE"/>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08E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C3202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021"/>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A7375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10605"/>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10605"/>
    <w:rPr>
      <w:rFonts w:ascii="標楷體" w:eastAsia="標楷體" w:hAnsi="標楷體"/>
      <w:sz w:val="32"/>
    </w:rPr>
  </w:style>
  <w:style w:type="paragraph" w:customStyle="1" w:styleId="affff8">
    <w:name w:val="表格、差異數字粗體"/>
    <w:autoRedefine/>
    <w:semiHidden/>
    <w:rsid w:val="009B4E0E"/>
    <w:pPr>
      <w:ind w:rightChars="10" w:right="10"/>
      <w:jc w:val="right"/>
    </w:pPr>
    <w:rPr>
      <w:rFonts w:ascii="新細明體" w:eastAsia="標楷體" w:hAnsi="新細明體"/>
      <w:b/>
      <w:kern w:val="2"/>
    </w:rPr>
  </w:style>
  <w:style w:type="paragraph" w:styleId="affff9">
    <w:name w:val="Revision"/>
    <w:hidden/>
    <w:uiPriority w:val="99"/>
    <w:semiHidden/>
    <w:rsid w:val="0056416C"/>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24336964">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en-US" sz="1200" b="1">
                <a:solidFill>
                  <a:schemeClr val="tx1"/>
                </a:solidFill>
                <a:latin typeface="標楷體" panose="03000509000000000000" pitchFamily="65" charset="-120"/>
                <a:ea typeface="標楷體" panose="03000509000000000000" pitchFamily="65" charset="-120"/>
              </a:rPr>
              <a:t>圖</a:t>
            </a:r>
            <a:r>
              <a:rPr lang="en-US" altLang="zh-TW" sz="1200" b="1">
                <a:solidFill>
                  <a:schemeClr val="tx1"/>
                </a:solidFill>
                <a:latin typeface="標楷體" panose="03000509000000000000" pitchFamily="65" charset="-120"/>
                <a:ea typeface="標楷體" panose="03000509000000000000" pitchFamily="65" charset="-120"/>
              </a:rPr>
              <a:t>1</a:t>
            </a:r>
            <a:r>
              <a:rPr lang="zh-TW" altLang="en-US" sz="1200" b="1">
                <a:solidFill>
                  <a:schemeClr val="tx1"/>
                </a:solidFill>
                <a:latin typeface="標楷體" panose="03000509000000000000" pitchFamily="65" charset="-120"/>
                <a:ea typeface="標楷體" panose="03000509000000000000" pitchFamily="65" charset="-120"/>
              </a:rPr>
              <a:t>　霸凌案件通報辦理情形</a:t>
            </a:r>
          </a:p>
        </c:rich>
      </c:tx>
      <c:layout>
        <c:manualLayout>
          <c:xMode val="edge"/>
          <c:yMode val="edge"/>
          <c:x val="0.221679687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霸凌通報圖!$A$2</c:f>
              <c:strCache>
                <c:ptCount val="1"/>
                <c:pt idx="0">
                  <c:v>通報案件數</c:v>
                </c:pt>
              </c:strCache>
            </c:strRef>
          </c:tx>
          <c:spPr>
            <a:pattFill prst="pct60">
              <a:fgClr>
                <a:schemeClr val="accent1"/>
              </a:fgClr>
              <a:bgClr>
                <a:schemeClr val="bg1"/>
              </a:bgClr>
            </a:pattFill>
            <a:ln w="3175">
              <a:solidFill>
                <a:schemeClr val="accent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霸凌通報圖!$B$1:$F$1</c:f>
              <c:numCache>
                <c:formatCode>General</c:formatCode>
                <c:ptCount val="5"/>
                <c:pt idx="0">
                  <c:v>108</c:v>
                </c:pt>
                <c:pt idx="1">
                  <c:v>109</c:v>
                </c:pt>
                <c:pt idx="2">
                  <c:v>110</c:v>
                </c:pt>
                <c:pt idx="3">
                  <c:v>111</c:v>
                </c:pt>
                <c:pt idx="4">
                  <c:v>112</c:v>
                </c:pt>
              </c:numCache>
            </c:numRef>
          </c:cat>
          <c:val>
            <c:numRef>
              <c:f>霸凌通報圖!$B$2:$F$2</c:f>
              <c:numCache>
                <c:formatCode>General</c:formatCode>
                <c:ptCount val="5"/>
                <c:pt idx="0">
                  <c:v>110</c:v>
                </c:pt>
                <c:pt idx="1">
                  <c:v>126</c:v>
                </c:pt>
                <c:pt idx="2">
                  <c:v>318</c:v>
                </c:pt>
                <c:pt idx="3">
                  <c:v>357</c:v>
                </c:pt>
                <c:pt idx="4">
                  <c:v>544</c:v>
                </c:pt>
              </c:numCache>
            </c:numRef>
          </c:val>
          <c:extLst>
            <c:ext xmlns:c16="http://schemas.microsoft.com/office/drawing/2014/chart" uri="{C3380CC4-5D6E-409C-BE32-E72D297353CC}">
              <c16:uniqueId val="{00000000-C525-4437-B877-82D3137FB4D8}"/>
            </c:ext>
          </c:extLst>
        </c:ser>
        <c:ser>
          <c:idx val="1"/>
          <c:order val="1"/>
          <c:tx>
            <c:strRef>
              <c:f>霸凌通報圖!$A$3</c:f>
              <c:strCache>
                <c:ptCount val="1"/>
                <c:pt idx="0">
                  <c:v>確定成案數</c:v>
                </c:pt>
              </c:strCache>
            </c:strRef>
          </c:tx>
          <c:spPr>
            <a:pattFill prst="wdUpDiag">
              <a:fgClr>
                <a:schemeClr val="accent1"/>
              </a:fgClr>
              <a:bgClr>
                <a:schemeClr val="bg1"/>
              </a:bgClr>
            </a:pattFill>
            <a:ln>
              <a:solidFill>
                <a:schemeClr val="accent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霸凌通報圖!$B$1:$F$1</c:f>
              <c:numCache>
                <c:formatCode>General</c:formatCode>
                <c:ptCount val="5"/>
                <c:pt idx="0">
                  <c:v>108</c:v>
                </c:pt>
                <c:pt idx="1">
                  <c:v>109</c:v>
                </c:pt>
                <c:pt idx="2">
                  <c:v>110</c:v>
                </c:pt>
                <c:pt idx="3">
                  <c:v>111</c:v>
                </c:pt>
                <c:pt idx="4">
                  <c:v>112</c:v>
                </c:pt>
              </c:numCache>
            </c:numRef>
          </c:cat>
          <c:val>
            <c:numRef>
              <c:f>霸凌通報圖!$B$3:$F$3</c:f>
              <c:numCache>
                <c:formatCode>General</c:formatCode>
                <c:ptCount val="5"/>
                <c:pt idx="0">
                  <c:v>21</c:v>
                </c:pt>
                <c:pt idx="1">
                  <c:v>33</c:v>
                </c:pt>
                <c:pt idx="2">
                  <c:v>68</c:v>
                </c:pt>
                <c:pt idx="3">
                  <c:v>57</c:v>
                </c:pt>
                <c:pt idx="4">
                  <c:v>102</c:v>
                </c:pt>
              </c:numCache>
            </c:numRef>
          </c:val>
          <c:extLst>
            <c:ext xmlns:c16="http://schemas.microsoft.com/office/drawing/2014/chart" uri="{C3380CC4-5D6E-409C-BE32-E72D297353CC}">
              <c16:uniqueId val="{00000001-C525-4437-B877-82D3137FB4D8}"/>
            </c:ext>
          </c:extLst>
        </c:ser>
        <c:dLbls>
          <c:showLegendKey val="0"/>
          <c:showVal val="0"/>
          <c:showCatName val="0"/>
          <c:showSerName val="0"/>
          <c:showPercent val="0"/>
          <c:showBubbleSize val="0"/>
        </c:dLbls>
        <c:gapWidth val="90"/>
        <c:overlap val="-27"/>
        <c:axId val="169970447"/>
        <c:axId val="83437599"/>
      </c:barChart>
      <c:catAx>
        <c:axId val="169970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3437599"/>
        <c:crosses val="autoZero"/>
        <c:auto val="1"/>
        <c:lblAlgn val="ctr"/>
        <c:lblOffset val="100"/>
        <c:noMultiLvlLbl val="0"/>
      </c:catAx>
      <c:valAx>
        <c:axId val="834375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9970447"/>
        <c:crosses val="autoZero"/>
        <c:crossBetween val="between"/>
      </c:valAx>
      <c:spPr>
        <a:noFill/>
        <a:ln>
          <a:noFill/>
        </a:ln>
        <a:effectLst/>
      </c:spPr>
    </c:plotArea>
    <c:legend>
      <c:legendPos val="b"/>
      <c:layout>
        <c:manualLayout>
          <c:xMode val="edge"/>
          <c:yMode val="edge"/>
          <c:x val="0.32097738270997378"/>
          <c:y val="0.88561398575178107"/>
          <c:w val="0.38408679927667272"/>
          <c:h val="7.2028985507246374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cdr:x>
      <cdr:y>0.06071</cdr:y>
    </cdr:from>
    <cdr:to>
      <cdr:x>0.11133</cdr:x>
      <cdr:y>0.15501</cdr:y>
    </cdr:to>
    <cdr:sp macro="" textlink="">
      <cdr:nvSpPr>
        <cdr:cNvPr id="2" name="文字方塊 1">
          <a:extLst xmlns:a="http://schemas.openxmlformats.org/drawingml/2006/main">
            <a:ext uri="{FF2B5EF4-FFF2-40B4-BE49-F238E27FC236}">
              <a16:creationId xmlns:a16="http://schemas.microsoft.com/office/drawing/2014/main" id="{E25B6034-8595-4111-A6F4-6076997DC2A9}"/>
            </a:ext>
          </a:extLst>
        </cdr:cNvPr>
        <cdr:cNvSpPr txBox="1"/>
      </cdr:nvSpPr>
      <cdr:spPr>
        <a:xfrm xmlns:a="http://schemas.openxmlformats.org/drawingml/2006/main">
          <a:off x="-3032760" y="129540"/>
          <a:ext cx="434340" cy="201183"/>
        </a:xfrm>
        <a:prstGeom xmlns:a="http://schemas.openxmlformats.org/drawingml/2006/main" prst="rect">
          <a:avLst/>
        </a:prstGeom>
      </cdr:spPr>
      <cdr:txBody>
        <a:bodyPr xmlns:a="http://schemas.openxmlformats.org/drawingml/2006/main" vertOverflow="clip" wrap="square" lIns="54000" rtlCol="0"/>
        <a:lstStyle xmlns:a="http://schemas.openxmlformats.org/drawingml/2006/main"/>
        <a:p xmlns:a="http://schemas.openxmlformats.org/drawingml/2006/main">
          <a:pPr algn="l"/>
          <a:r>
            <a:rPr lang="zh-TW" altLang="en-US" sz="900" spc="0" baseline="0">
              <a:latin typeface="標楷體" panose="03000509000000000000" pitchFamily="65" charset="-120"/>
              <a:ea typeface="標楷體" panose="03000509000000000000" pitchFamily="65" charset="-120"/>
            </a:rPr>
            <a:t> 件</a:t>
          </a:r>
        </a:p>
      </cdr:txBody>
    </cdr:sp>
  </cdr:relSizeAnchor>
  <cdr:relSizeAnchor xmlns:cdr="http://schemas.openxmlformats.org/drawingml/2006/chartDrawing">
    <cdr:from>
      <cdr:x>0.88608</cdr:x>
      <cdr:y>0.75105</cdr:y>
    </cdr:from>
    <cdr:to>
      <cdr:x>1</cdr:x>
      <cdr:y>0.85165</cdr:y>
    </cdr:to>
    <cdr:sp macro="" textlink="">
      <cdr:nvSpPr>
        <cdr:cNvPr id="4" name="文字方塊 3">
          <a:extLst xmlns:a="http://schemas.openxmlformats.org/drawingml/2006/main">
            <a:ext uri="{FF2B5EF4-FFF2-40B4-BE49-F238E27FC236}">
              <a16:creationId xmlns:a16="http://schemas.microsoft.com/office/drawing/2014/main" id="{2F0DCA7B-8FCF-488E-AD33-108D4854B12F}"/>
            </a:ext>
          </a:extLst>
        </cdr:cNvPr>
        <cdr:cNvSpPr txBox="1"/>
      </cdr:nvSpPr>
      <cdr:spPr>
        <a:xfrm xmlns:a="http://schemas.openxmlformats.org/drawingml/2006/main">
          <a:off x="3456988" y="1602449"/>
          <a:ext cx="444452" cy="21464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b="0">
              <a:latin typeface="標楷體" panose="03000509000000000000" pitchFamily="65" charset="-120"/>
              <a:ea typeface="標楷體" panose="03000509000000000000" pitchFamily="65" charset="-120"/>
            </a:rPr>
            <a:t>年度</a:t>
          </a:r>
        </a:p>
      </cdr:txBody>
    </cdr:sp>
  </cdr:relSizeAnchor>
  <cdr:relSizeAnchor xmlns:cdr="http://schemas.openxmlformats.org/drawingml/2006/chartDrawing">
    <cdr:from>
      <cdr:x>0.13118</cdr:x>
      <cdr:y>0.91678</cdr:y>
    </cdr:from>
    <cdr:to>
      <cdr:x>0.3491</cdr:x>
      <cdr:y>1</cdr:y>
    </cdr:to>
    <cdr:sp macro="" textlink="">
      <cdr:nvSpPr>
        <cdr:cNvPr id="5" name="文字方塊 4">
          <a:extLst xmlns:a="http://schemas.openxmlformats.org/drawingml/2006/main">
            <a:ext uri="{FF2B5EF4-FFF2-40B4-BE49-F238E27FC236}">
              <a16:creationId xmlns:a16="http://schemas.microsoft.com/office/drawing/2014/main" id="{8E000B93-468C-414C-8DB7-5FE716673D4C}"/>
            </a:ext>
          </a:extLst>
        </cdr:cNvPr>
        <cdr:cNvSpPr txBox="1"/>
      </cdr:nvSpPr>
      <cdr:spPr>
        <a:xfrm xmlns:a="http://schemas.openxmlformats.org/drawingml/2006/main">
          <a:off x="697230" y="2823210"/>
          <a:ext cx="1158240" cy="2438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odyPr vertOverflow="clip" wrap="square" rtlCol="0"/>
      <a:lstStyle>
        <a:defPPr algn="l">
          <a:defRPr sz="900" spc="0" baseline="0">
            <a:latin typeface="標楷體" panose="03000509000000000000" pitchFamily="65" charset="-120"/>
            <a:ea typeface="標楷體" panose="03000509000000000000" pitchFamily="65" charset="-120"/>
          </a:defRPr>
        </a:defP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F3D03-B7ED-4655-8E74-F1FA1B3C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7129</Words>
  <Characters>520</Characters>
  <Application>Microsoft Office Word</Application>
  <DocSecurity>0</DocSecurity>
  <Lines>4</Lines>
  <Paragraphs>15</Paragraphs>
  <ScaleCrop>false</ScaleCrop>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姜乃仁</cp:lastModifiedBy>
  <cp:revision>33</cp:revision>
  <cp:lastPrinted>2024-06-29T08:55:00Z</cp:lastPrinted>
  <dcterms:created xsi:type="dcterms:W3CDTF">2024-07-04T03:12:00Z</dcterms:created>
  <dcterms:modified xsi:type="dcterms:W3CDTF">2024-07-11T10:05:00Z</dcterms:modified>
</cp:coreProperties>
</file>